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F8A17" w14:textId="77777777" w:rsidR="00AD4499" w:rsidRDefault="00AD4499" w:rsidP="00804988">
      <w:pPr>
        <w:spacing w:line="276" w:lineRule="auto"/>
        <w:ind w:left="-1418" w:right="-901"/>
        <w:jc w:val="both"/>
        <w:rPr>
          <w:sz w:val="20"/>
          <w:szCs w:val="20"/>
          <w:lang w:val="sr-Cyrl-CS" w:eastAsia="sr-Latn-CS"/>
        </w:rPr>
      </w:pPr>
      <w:r>
        <w:rPr>
          <w:sz w:val="20"/>
          <w:szCs w:val="20"/>
          <w:lang w:val="sr-Cyrl-CS"/>
        </w:rPr>
        <w:t xml:space="preserve">На основу решења Привредног суда у </w:t>
      </w:r>
      <w:r>
        <w:rPr>
          <w:sz w:val="20"/>
          <w:szCs w:val="20"/>
        </w:rPr>
        <w:t>Ужицу</w:t>
      </w:r>
      <w:r>
        <w:rPr>
          <w:sz w:val="20"/>
          <w:szCs w:val="20"/>
          <w:lang w:val="sr-Cyrl-CS"/>
        </w:rPr>
        <w:t xml:space="preserve"> Ст. бр. </w:t>
      </w:r>
      <w:r>
        <w:rPr>
          <w:sz w:val="20"/>
          <w:szCs w:val="20"/>
        </w:rPr>
        <w:t>18/2015</w:t>
      </w:r>
      <w:r>
        <w:rPr>
          <w:sz w:val="20"/>
          <w:szCs w:val="20"/>
          <w:lang w:val="sr-Cyrl-CS"/>
        </w:rPr>
        <w:t xml:space="preserve"> од </w:t>
      </w:r>
      <w:r>
        <w:rPr>
          <w:sz w:val="20"/>
          <w:szCs w:val="20"/>
        </w:rPr>
        <w:t xml:space="preserve">14.12.2015. </w:t>
      </w:r>
      <w:r>
        <w:rPr>
          <w:sz w:val="20"/>
          <w:szCs w:val="20"/>
          <w:lang w:val="sr-Cyrl-CS"/>
        </w:rPr>
        <w:t>године, а у складу са члан</w:t>
      </w:r>
      <w:r>
        <w:rPr>
          <w:sz w:val="20"/>
          <w:szCs w:val="20"/>
        </w:rPr>
        <w:t>o</w:t>
      </w:r>
      <w:r>
        <w:rPr>
          <w:sz w:val="20"/>
          <w:szCs w:val="20"/>
          <w:lang w:val="sr-Cyrl-CS"/>
        </w:rPr>
        <w:t xml:space="preserve">вима 131, </w:t>
      </w:r>
      <w:r>
        <w:rPr>
          <w:sz w:val="20"/>
          <w:szCs w:val="20"/>
          <w:lang w:val="ru-RU"/>
        </w:rPr>
        <w:t xml:space="preserve">132. и </w:t>
      </w:r>
      <w:r>
        <w:rPr>
          <w:sz w:val="20"/>
          <w:szCs w:val="20"/>
          <w:lang w:val="sr-Cyrl-CS"/>
        </w:rPr>
        <w:t xml:space="preserve">133. Закона о стечају </w:t>
      </w:r>
      <w:r>
        <w:rPr>
          <w:sz w:val="20"/>
          <w:szCs w:val="20"/>
          <w:lang w:val="sr-Latn-CS"/>
        </w:rPr>
        <w:t>(</w:t>
      </w:r>
      <w:r>
        <w:rPr>
          <w:sz w:val="20"/>
          <w:szCs w:val="20"/>
        </w:rPr>
        <w:t>„</w:t>
      </w:r>
      <w:r>
        <w:rPr>
          <w:iCs/>
          <w:sz w:val="20"/>
          <w:szCs w:val="20"/>
          <w:lang w:val="sr-Latn-CS"/>
        </w:rPr>
        <w:t>Службени гласник РС</w:t>
      </w:r>
      <w:r>
        <w:rPr>
          <w:iCs/>
          <w:sz w:val="20"/>
          <w:szCs w:val="20"/>
        </w:rPr>
        <w:t xml:space="preserve">“ </w:t>
      </w:r>
      <w:r>
        <w:rPr>
          <w:sz w:val="20"/>
          <w:szCs w:val="20"/>
          <w:lang w:val="sr-Latn-CS"/>
        </w:rPr>
        <w:t>бр</w:t>
      </w:r>
      <w:r>
        <w:rPr>
          <w:sz w:val="20"/>
          <w:szCs w:val="20"/>
        </w:rPr>
        <w:t>ој104</w:t>
      </w:r>
      <w:r>
        <w:rPr>
          <w:sz w:val="20"/>
          <w:szCs w:val="20"/>
          <w:lang w:val="sr-Latn-CS"/>
        </w:rPr>
        <w:t>/</w:t>
      </w:r>
      <w:r>
        <w:rPr>
          <w:sz w:val="20"/>
          <w:szCs w:val="20"/>
        </w:rPr>
        <w:t>2009, 99/2011 - др. закон, 71/2012-УС и 83/2014</w:t>
      </w:r>
      <w:r>
        <w:rPr>
          <w:sz w:val="20"/>
          <w:szCs w:val="20"/>
          <w:lang w:val="sr-Latn-CS"/>
        </w:rPr>
        <w:t>)</w:t>
      </w:r>
      <w:r w:rsidR="008D093D">
        <w:rPr>
          <w:sz w:val="20"/>
          <w:szCs w:val="20"/>
        </w:rPr>
        <w:t>,</w:t>
      </w:r>
      <w:r>
        <w:rPr>
          <w:sz w:val="20"/>
          <w:szCs w:val="20"/>
          <w:lang w:val="sr-Cyrl-CS"/>
        </w:rPr>
        <w:t xml:space="preserve"> Националним стандардом број 5 – Национални стандард о начину и поступку уновчења имовине стечајног</w:t>
      </w:r>
      <w:r w:rsidR="004A6F6A">
        <w:rPr>
          <w:sz w:val="20"/>
          <w:szCs w:val="20"/>
          <w:lang w:val="sr-Cyrl-CS"/>
        </w:rPr>
        <w:t xml:space="preserve"> </w:t>
      </w:r>
      <w:r>
        <w:rPr>
          <w:sz w:val="20"/>
          <w:szCs w:val="20"/>
        </w:rPr>
        <w:t>дужника</w:t>
      </w:r>
      <w:r>
        <w:rPr>
          <w:sz w:val="20"/>
          <w:szCs w:val="20"/>
          <w:lang w:val="sr-Cyrl-CS"/>
        </w:rPr>
        <w:t xml:space="preserve"> („Службени гласник Републике Србије“ број 13/2010) и Одлуке одбора поверилаца од 28.06.2019. године, као и одредбама Закона о изменама и допунама Закона о Агенцији за лиценцирање стечајних управника („Службени гласник РС", бр. 89/2015), Агенција за лиценцирање стечајних управника као стечајни управник стечајног дужника:</w:t>
      </w:r>
    </w:p>
    <w:p w14:paraId="22815480" w14:textId="77777777" w:rsidR="00AD4499" w:rsidRDefault="00AD4499" w:rsidP="00AD4499">
      <w:pPr>
        <w:spacing w:line="276" w:lineRule="auto"/>
        <w:rPr>
          <w:sz w:val="20"/>
          <w:szCs w:val="20"/>
          <w:lang w:val="sr-Cyrl-CS"/>
        </w:rPr>
      </w:pPr>
    </w:p>
    <w:p w14:paraId="56936932" w14:textId="77777777" w:rsidR="004A6F6A" w:rsidRDefault="00AD4499" w:rsidP="00AD4499">
      <w:pPr>
        <w:spacing w:line="276" w:lineRule="auto"/>
        <w:jc w:val="center"/>
        <w:rPr>
          <w:b/>
          <w:sz w:val="20"/>
          <w:szCs w:val="20"/>
          <w:lang w:val="sr-Cyrl-CS"/>
        </w:rPr>
      </w:pPr>
      <w:r>
        <w:rPr>
          <w:b/>
          <w:sz w:val="20"/>
          <w:szCs w:val="20"/>
          <w:lang w:val="sr-Cyrl-CS"/>
        </w:rPr>
        <w:t>АКЦИОНАРСКО ДРУШТВО „ФАБРИКА СЕДИШТА“ ПРИБОЈ –</w:t>
      </w:r>
      <w:r>
        <w:rPr>
          <w:b/>
          <w:sz w:val="20"/>
          <w:szCs w:val="20"/>
        </w:rPr>
        <w:t>У</w:t>
      </w:r>
      <w:r w:rsidR="0020516D">
        <w:rPr>
          <w:b/>
          <w:sz w:val="20"/>
          <w:szCs w:val="20"/>
        </w:rPr>
        <w:t xml:space="preserve"> </w:t>
      </w:r>
      <w:r>
        <w:rPr>
          <w:b/>
          <w:sz w:val="20"/>
          <w:szCs w:val="20"/>
        </w:rPr>
        <w:t>СТЕЧАЈУ</w:t>
      </w:r>
      <w:r>
        <w:rPr>
          <w:b/>
          <w:sz w:val="20"/>
          <w:szCs w:val="20"/>
          <w:lang w:val="sr-Cyrl-CS"/>
        </w:rPr>
        <w:t xml:space="preserve">, </w:t>
      </w:r>
    </w:p>
    <w:p w14:paraId="703793EE" w14:textId="77777777" w:rsidR="00AD4499" w:rsidRDefault="00AD4499" w:rsidP="00AD4499">
      <w:pPr>
        <w:spacing w:line="276" w:lineRule="auto"/>
        <w:jc w:val="center"/>
        <w:rPr>
          <w:b/>
          <w:sz w:val="20"/>
          <w:szCs w:val="20"/>
          <w:lang w:val="sr-Cyrl-CS"/>
        </w:rPr>
      </w:pPr>
      <w:r>
        <w:rPr>
          <w:b/>
          <w:sz w:val="20"/>
          <w:szCs w:val="20"/>
          <w:lang w:val="sr-Cyrl-CS"/>
        </w:rPr>
        <w:t>Велимира Бандовића бб</w:t>
      </w:r>
    </w:p>
    <w:p w14:paraId="1F32F977" w14:textId="77777777" w:rsidR="004A6F6A" w:rsidRDefault="004A6F6A" w:rsidP="00AD4499">
      <w:pPr>
        <w:spacing w:line="276" w:lineRule="auto"/>
        <w:jc w:val="center"/>
        <w:rPr>
          <w:b/>
          <w:sz w:val="20"/>
          <w:szCs w:val="20"/>
          <w:lang w:val="sr-Cyrl-CS"/>
        </w:rPr>
      </w:pPr>
    </w:p>
    <w:p w14:paraId="01990235" w14:textId="77777777" w:rsidR="00AD4499" w:rsidRDefault="00AD4499" w:rsidP="00AD4499">
      <w:pPr>
        <w:spacing w:line="276" w:lineRule="auto"/>
        <w:jc w:val="center"/>
        <w:rPr>
          <w:b/>
          <w:sz w:val="20"/>
          <w:szCs w:val="20"/>
        </w:rPr>
      </w:pPr>
      <w:r>
        <w:rPr>
          <w:b/>
          <w:sz w:val="20"/>
          <w:szCs w:val="20"/>
          <w:lang w:val="sr-Cyrl-CS"/>
        </w:rPr>
        <w:t>ОГЛАШАВА</w:t>
      </w:r>
    </w:p>
    <w:p w14:paraId="65F652AA" w14:textId="77777777" w:rsidR="00AD4499" w:rsidRDefault="000E05D9" w:rsidP="004A6F6A">
      <w:pPr>
        <w:spacing w:line="276" w:lineRule="auto"/>
        <w:jc w:val="center"/>
        <w:rPr>
          <w:b/>
          <w:sz w:val="20"/>
          <w:szCs w:val="20"/>
          <w:lang w:val="sr-Cyrl-CS"/>
        </w:rPr>
      </w:pPr>
      <w:r>
        <w:rPr>
          <w:b/>
          <w:sz w:val="20"/>
          <w:szCs w:val="20"/>
          <w:lang w:val="sr-Cyrl-CS"/>
        </w:rPr>
        <w:t>пету</w:t>
      </w:r>
      <w:r w:rsidR="00AD4499">
        <w:rPr>
          <w:b/>
          <w:sz w:val="20"/>
          <w:szCs w:val="20"/>
          <w:lang w:val="sr-Cyrl-CS"/>
        </w:rPr>
        <w:t xml:space="preserve"> продају имовине</w:t>
      </w:r>
      <w:r w:rsidR="004A6F6A">
        <w:rPr>
          <w:b/>
          <w:sz w:val="20"/>
          <w:szCs w:val="20"/>
          <w:lang w:val="sr-Cyrl-CS"/>
        </w:rPr>
        <w:t xml:space="preserve"> </w:t>
      </w:r>
      <w:r w:rsidR="00AD4499">
        <w:rPr>
          <w:b/>
          <w:sz w:val="20"/>
          <w:szCs w:val="20"/>
          <w:lang w:val="sr-Cyrl-CS"/>
        </w:rPr>
        <w:t>јавним прикупљањем понуда</w:t>
      </w:r>
    </w:p>
    <w:p w14:paraId="35CE326E" w14:textId="77777777" w:rsidR="00AD4499" w:rsidRDefault="00AD4499" w:rsidP="00AD4499">
      <w:pPr>
        <w:spacing w:line="276" w:lineRule="auto"/>
        <w:jc w:val="both"/>
        <w:rPr>
          <w:b/>
          <w:sz w:val="20"/>
          <w:szCs w:val="20"/>
          <w:lang w:val="sr-Cyrl-CS"/>
        </w:rPr>
      </w:pPr>
    </w:p>
    <w:tbl>
      <w:tblPr>
        <w:tblW w:w="10774" w:type="dxa"/>
        <w:tblInd w:w="-1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6804"/>
        <w:gridCol w:w="1560"/>
        <w:gridCol w:w="1417"/>
      </w:tblGrid>
      <w:tr w:rsidR="00AD4499" w14:paraId="1F29A3A1" w14:textId="77777777" w:rsidTr="003D028F">
        <w:tc>
          <w:tcPr>
            <w:tcW w:w="993" w:type="dxa"/>
            <w:tcBorders>
              <w:top w:val="single" w:sz="4" w:space="0" w:color="000000"/>
              <w:left w:val="single" w:sz="4" w:space="0" w:color="000000"/>
              <w:bottom w:val="single" w:sz="4" w:space="0" w:color="000000"/>
              <w:right w:val="single" w:sz="4" w:space="0" w:color="000000"/>
            </w:tcBorders>
            <w:hideMark/>
          </w:tcPr>
          <w:p w14:paraId="42716FC4" w14:textId="77777777" w:rsidR="00AD4499" w:rsidRDefault="00AD4499" w:rsidP="003D028F">
            <w:pPr>
              <w:spacing w:line="276" w:lineRule="auto"/>
              <w:jc w:val="center"/>
              <w:rPr>
                <w:b/>
                <w:sz w:val="20"/>
                <w:szCs w:val="20"/>
                <w:lang w:val="sr-Cyrl-CS"/>
              </w:rPr>
            </w:pPr>
            <w:r>
              <w:rPr>
                <w:b/>
                <w:sz w:val="20"/>
                <w:szCs w:val="20"/>
                <w:lang w:val="sr-Cyrl-CS"/>
              </w:rPr>
              <w:t>Ред. бр. целине</w:t>
            </w:r>
          </w:p>
        </w:tc>
        <w:tc>
          <w:tcPr>
            <w:tcW w:w="6804" w:type="dxa"/>
            <w:tcBorders>
              <w:top w:val="single" w:sz="4" w:space="0" w:color="000000"/>
              <w:left w:val="single" w:sz="4" w:space="0" w:color="000000"/>
              <w:bottom w:val="single" w:sz="4" w:space="0" w:color="000000"/>
              <w:right w:val="single" w:sz="4" w:space="0" w:color="000000"/>
            </w:tcBorders>
            <w:vAlign w:val="center"/>
            <w:hideMark/>
          </w:tcPr>
          <w:p w14:paraId="14D988D3" w14:textId="77777777" w:rsidR="00AD4499" w:rsidRDefault="00AD4499" w:rsidP="003D028F">
            <w:pPr>
              <w:spacing w:line="276" w:lineRule="auto"/>
              <w:jc w:val="center"/>
              <w:rPr>
                <w:b/>
                <w:sz w:val="20"/>
                <w:szCs w:val="20"/>
                <w:lang w:val="sr-Cyrl-CS"/>
              </w:rPr>
            </w:pPr>
            <w:r>
              <w:rPr>
                <w:b/>
                <w:sz w:val="20"/>
                <w:szCs w:val="20"/>
                <w:lang w:val="sr-Cyrl-CS"/>
              </w:rPr>
              <w:t xml:space="preserve">Предмет продаје је непокретна и покретна имовина груписана </w:t>
            </w:r>
          </w:p>
          <w:p w14:paraId="7862B93A" w14:textId="77777777" w:rsidR="00AD4499" w:rsidRDefault="00AD4499" w:rsidP="003D028F">
            <w:pPr>
              <w:spacing w:line="276" w:lineRule="auto"/>
              <w:jc w:val="center"/>
              <w:rPr>
                <w:b/>
                <w:sz w:val="20"/>
                <w:szCs w:val="20"/>
                <w:lang w:val="sr-Cyrl-CS"/>
              </w:rPr>
            </w:pPr>
            <w:r>
              <w:rPr>
                <w:b/>
                <w:sz w:val="20"/>
                <w:szCs w:val="20"/>
                <w:lang w:val="sr-Cyrl-CS"/>
              </w:rPr>
              <w:t>у једној имовинској целини и то:</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E68D735" w14:textId="77777777" w:rsidR="00AD4499" w:rsidRDefault="00AD4499" w:rsidP="003D028F">
            <w:pPr>
              <w:spacing w:line="276" w:lineRule="auto"/>
              <w:jc w:val="center"/>
              <w:rPr>
                <w:b/>
                <w:sz w:val="20"/>
                <w:szCs w:val="20"/>
                <w:lang w:val="sr-Cyrl-CS"/>
              </w:rPr>
            </w:pPr>
            <w:r>
              <w:rPr>
                <w:b/>
                <w:sz w:val="20"/>
                <w:szCs w:val="20"/>
                <w:lang w:val="sr-Cyrl-CS"/>
              </w:rPr>
              <w:t>Процењена вредност -дин.</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7151740" w14:textId="77777777" w:rsidR="00AD4499" w:rsidRDefault="00AD4499" w:rsidP="003D028F">
            <w:pPr>
              <w:spacing w:line="276" w:lineRule="auto"/>
              <w:jc w:val="center"/>
              <w:rPr>
                <w:b/>
                <w:sz w:val="20"/>
                <w:szCs w:val="20"/>
                <w:lang w:val="sr-Cyrl-CS"/>
              </w:rPr>
            </w:pPr>
            <w:r>
              <w:rPr>
                <w:b/>
                <w:sz w:val="20"/>
                <w:szCs w:val="20"/>
                <w:lang w:val="sr-Cyrl-CS"/>
              </w:rPr>
              <w:t>Депозит (дин.)</w:t>
            </w:r>
          </w:p>
        </w:tc>
      </w:tr>
      <w:tr w:rsidR="00AD4499" w14:paraId="0F7EF62E" w14:textId="77777777" w:rsidTr="003D028F">
        <w:trPr>
          <w:trHeight w:val="944"/>
        </w:trPr>
        <w:tc>
          <w:tcPr>
            <w:tcW w:w="993" w:type="dxa"/>
            <w:tcBorders>
              <w:top w:val="single" w:sz="4" w:space="0" w:color="000000"/>
              <w:left w:val="single" w:sz="4" w:space="0" w:color="000000"/>
              <w:bottom w:val="single" w:sz="4" w:space="0" w:color="000000"/>
              <w:right w:val="single" w:sz="4" w:space="0" w:color="000000"/>
            </w:tcBorders>
            <w:vAlign w:val="center"/>
            <w:hideMark/>
          </w:tcPr>
          <w:p w14:paraId="1B7725DE" w14:textId="77777777" w:rsidR="00AD4499" w:rsidRDefault="00AD4499" w:rsidP="003D028F">
            <w:pPr>
              <w:spacing w:line="276" w:lineRule="auto"/>
              <w:jc w:val="center"/>
              <w:rPr>
                <w:b/>
                <w:sz w:val="20"/>
                <w:szCs w:val="20"/>
                <w:lang w:val="sr-Cyrl-CS"/>
              </w:rPr>
            </w:pPr>
            <w:r>
              <w:rPr>
                <w:b/>
                <w:sz w:val="20"/>
                <w:szCs w:val="20"/>
                <w:lang w:val="sr-Cyrl-CS"/>
              </w:rPr>
              <w:t>1.</w:t>
            </w:r>
          </w:p>
        </w:tc>
        <w:tc>
          <w:tcPr>
            <w:tcW w:w="6804" w:type="dxa"/>
            <w:tcBorders>
              <w:top w:val="single" w:sz="4" w:space="0" w:color="000000"/>
              <w:left w:val="single" w:sz="4" w:space="0" w:color="000000"/>
              <w:bottom w:val="single" w:sz="4" w:space="0" w:color="000000"/>
              <w:right w:val="single" w:sz="4" w:space="0" w:color="000000"/>
            </w:tcBorders>
          </w:tcPr>
          <w:p w14:paraId="44F468F9" w14:textId="77777777" w:rsidR="00ED2124" w:rsidRDefault="00ED2124" w:rsidP="00ED2124">
            <w:pPr>
              <w:pStyle w:val="BodyText"/>
              <w:rPr>
                <w:color w:val="auto"/>
                <w:sz w:val="20"/>
                <w:szCs w:val="20"/>
                <w:u w:val="single"/>
              </w:rPr>
            </w:pPr>
            <w:r>
              <w:rPr>
                <w:color w:val="auto"/>
                <w:sz w:val="20"/>
                <w:szCs w:val="20"/>
                <w:u w:val="single"/>
              </w:rPr>
              <w:t>Земљиште:</w:t>
            </w:r>
          </w:p>
          <w:p w14:paraId="6F6C028E" w14:textId="77777777" w:rsidR="00ED2124" w:rsidRDefault="00ED2124" w:rsidP="00ED2124">
            <w:pPr>
              <w:numPr>
                <w:ilvl w:val="0"/>
                <w:numId w:val="9"/>
              </w:numPr>
              <w:ind w:left="181" w:firstLine="179"/>
              <w:jc w:val="both"/>
              <w:rPr>
                <w:b/>
                <w:sz w:val="20"/>
                <w:szCs w:val="20"/>
                <w:u w:val="single"/>
              </w:rPr>
            </w:pPr>
            <w:r>
              <w:rPr>
                <w:b/>
                <w:sz w:val="20"/>
                <w:szCs w:val="20"/>
                <w:u w:val="single"/>
              </w:rPr>
              <w:t>катастарска парцела 1071/1 КО Рача</w:t>
            </w:r>
            <w:r>
              <w:rPr>
                <w:sz w:val="20"/>
                <w:szCs w:val="20"/>
              </w:rPr>
              <w:t>, укупне површине 1.98.89 ха, од чега је 0.68.82 ха и 0.09.31 ха земљиште под зградом – објектом, улица Велимира Бандовића, врста земљишта – земљиште у грађевинском подручју, 1.20.76 ха земљиште уз зграду – објекат, врста земљишта – земљиште у грађевинском подручју, уписана у листу непокретности 850 К.О. Рача, на којој је као носилац права својине,  облик друштвена својина, уписана Фабрика „Седишта“ АД Прибој, са обимом удела 1/1;</w:t>
            </w:r>
          </w:p>
          <w:p w14:paraId="1DAAE338" w14:textId="77777777" w:rsidR="00ED2124" w:rsidRDefault="00ED2124" w:rsidP="00ED2124">
            <w:pPr>
              <w:pStyle w:val="BodyText"/>
              <w:rPr>
                <w:b w:val="0"/>
                <w:color w:val="auto"/>
                <w:sz w:val="20"/>
                <w:szCs w:val="20"/>
              </w:rPr>
            </w:pPr>
          </w:p>
          <w:p w14:paraId="3FDBA8E5" w14:textId="77777777" w:rsidR="00ED2124" w:rsidRDefault="00ED2124" w:rsidP="00ED2124">
            <w:pPr>
              <w:pStyle w:val="BodyText"/>
              <w:rPr>
                <w:color w:val="auto"/>
                <w:sz w:val="20"/>
                <w:szCs w:val="20"/>
                <w:u w:val="single"/>
              </w:rPr>
            </w:pPr>
            <w:r>
              <w:rPr>
                <w:color w:val="auto"/>
                <w:sz w:val="20"/>
                <w:szCs w:val="20"/>
                <w:u w:val="single"/>
              </w:rPr>
              <w:t>Објекти:</w:t>
            </w:r>
          </w:p>
          <w:p w14:paraId="68EB32F4" w14:textId="77777777" w:rsidR="00ED2124" w:rsidRDefault="00ED2124" w:rsidP="00ED2124">
            <w:pPr>
              <w:numPr>
                <w:ilvl w:val="0"/>
                <w:numId w:val="9"/>
              </w:numPr>
              <w:ind w:left="181" w:firstLine="179"/>
              <w:jc w:val="both"/>
              <w:rPr>
                <w:sz w:val="20"/>
                <w:szCs w:val="20"/>
              </w:rPr>
            </w:pPr>
            <w:r>
              <w:rPr>
                <w:b/>
                <w:sz w:val="20"/>
                <w:szCs w:val="20"/>
                <w:u w:val="single"/>
              </w:rPr>
              <w:t>објекат осталих индустријских делатности – производна хала - седишта</w:t>
            </w:r>
            <w:r>
              <w:rPr>
                <w:sz w:val="20"/>
                <w:szCs w:val="20"/>
              </w:rPr>
              <w:t>, – уписан у  листу непокретности број 850 К.О. Рача, као објекат број  1 на катастарској парцели број 1071/1 К.О. Рача, који има одобрење за употребу, без уписане спратности и површине објекта, површина земљишта под зградом - објектом је 6.882</w:t>
            </w:r>
            <w:r>
              <w:rPr>
                <w:sz w:val="20"/>
                <w:szCs w:val="20"/>
                <w:lang w:val="sr-Latn-CS"/>
              </w:rPr>
              <w:t xml:space="preserve"> m</w:t>
            </w:r>
            <w:r>
              <w:rPr>
                <w:sz w:val="20"/>
                <w:szCs w:val="20"/>
                <w:vertAlign w:val="superscript"/>
                <w:lang w:val="sr-Latn-CS"/>
              </w:rPr>
              <w:t>2</w:t>
            </w:r>
            <w:r>
              <w:rPr>
                <w:sz w:val="20"/>
                <w:szCs w:val="20"/>
              </w:rPr>
              <w:t xml:space="preserve">. Према процени Агенције за пословне услуге „Олимпија“, судског вештака Предрага Миливојевића објекат је изграђен 1980. године, као самостални слободностојећи објекат, спратности Пр, корисне нето површине 6.717,86 </w:t>
            </w:r>
            <w:r>
              <w:rPr>
                <w:sz w:val="20"/>
                <w:szCs w:val="20"/>
                <w:lang w:val="sr-Latn-CS"/>
              </w:rPr>
              <w:t>m</w:t>
            </w:r>
            <w:r>
              <w:rPr>
                <w:sz w:val="20"/>
                <w:szCs w:val="20"/>
                <w:vertAlign w:val="superscript"/>
                <w:lang w:val="sr-Latn-CS"/>
              </w:rPr>
              <w:t>2</w:t>
            </w:r>
            <w:r>
              <w:rPr>
                <w:sz w:val="20"/>
                <w:szCs w:val="20"/>
              </w:rPr>
              <w:t>;</w:t>
            </w:r>
          </w:p>
          <w:p w14:paraId="220EABB6" w14:textId="77777777" w:rsidR="00ED2124" w:rsidRDefault="00ED2124" w:rsidP="00ED2124">
            <w:pPr>
              <w:pStyle w:val="BodyText"/>
              <w:rPr>
                <w:b w:val="0"/>
                <w:color w:val="auto"/>
                <w:sz w:val="20"/>
                <w:szCs w:val="20"/>
              </w:rPr>
            </w:pPr>
          </w:p>
          <w:p w14:paraId="27DE1C44" w14:textId="77777777" w:rsidR="00ED2124" w:rsidRDefault="00ED2124" w:rsidP="00ED2124">
            <w:pPr>
              <w:numPr>
                <w:ilvl w:val="0"/>
                <w:numId w:val="9"/>
              </w:numPr>
              <w:ind w:left="181" w:firstLine="179"/>
              <w:jc w:val="both"/>
              <w:rPr>
                <w:sz w:val="20"/>
                <w:szCs w:val="20"/>
              </w:rPr>
            </w:pPr>
            <w:r>
              <w:rPr>
                <w:b/>
                <w:sz w:val="20"/>
                <w:szCs w:val="20"/>
                <w:u w:val="single"/>
              </w:rPr>
              <w:t>остале зграде – управна зграда</w:t>
            </w:r>
            <w:r>
              <w:rPr>
                <w:sz w:val="20"/>
                <w:szCs w:val="20"/>
              </w:rPr>
              <w:t>, – уписан у  листу непокретности број 850 К.О. Рача, као објекат број  2 на катастарској парцели број 1071/1 К.О. Рача, који има одобрење за употребу, без уписане спратности и површине објекта, површина земљишта под зградом - објектом је 931</w:t>
            </w:r>
            <w:r>
              <w:rPr>
                <w:sz w:val="20"/>
                <w:szCs w:val="20"/>
                <w:lang w:val="sr-Latn-CS"/>
              </w:rPr>
              <w:t xml:space="preserve"> m</w:t>
            </w:r>
            <w:r>
              <w:rPr>
                <w:sz w:val="20"/>
                <w:szCs w:val="20"/>
                <w:vertAlign w:val="superscript"/>
                <w:lang w:val="sr-Latn-CS"/>
              </w:rPr>
              <w:t>2</w:t>
            </w:r>
            <w:r>
              <w:rPr>
                <w:sz w:val="20"/>
                <w:szCs w:val="20"/>
              </w:rPr>
              <w:t xml:space="preserve">. Према процени Агенције за пословне услуге „Олимпија“, судског вештака Предрага Миливојевића објекат је изграђен 1980. године као самостални слободностојећи објекат, спратности Пр+1, корисна нето површина 1.189,68 </w:t>
            </w:r>
            <w:r>
              <w:rPr>
                <w:sz w:val="20"/>
                <w:szCs w:val="20"/>
                <w:lang w:val="sr-Latn-CS"/>
              </w:rPr>
              <w:t>m</w:t>
            </w:r>
            <w:r>
              <w:rPr>
                <w:sz w:val="20"/>
                <w:szCs w:val="20"/>
                <w:vertAlign w:val="superscript"/>
                <w:lang w:val="sr-Latn-CS"/>
              </w:rPr>
              <w:t xml:space="preserve">2 </w:t>
            </w:r>
            <w:r>
              <w:rPr>
                <w:sz w:val="20"/>
                <w:szCs w:val="20"/>
              </w:rPr>
              <w:t xml:space="preserve">(приземље 817,10  </w:t>
            </w:r>
            <w:r>
              <w:rPr>
                <w:sz w:val="20"/>
                <w:szCs w:val="20"/>
                <w:lang w:val="sr-Latn-CS"/>
              </w:rPr>
              <w:t>m</w:t>
            </w:r>
            <w:r>
              <w:rPr>
                <w:sz w:val="20"/>
                <w:szCs w:val="20"/>
                <w:vertAlign w:val="superscript"/>
                <w:lang w:val="sr-Latn-CS"/>
              </w:rPr>
              <w:t>2</w:t>
            </w:r>
            <w:r>
              <w:rPr>
                <w:sz w:val="20"/>
                <w:szCs w:val="20"/>
                <w:vertAlign w:val="superscript"/>
              </w:rPr>
              <w:t xml:space="preserve">  </w:t>
            </w:r>
            <w:r>
              <w:rPr>
                <w:sz w:val="20"/>
                <w:szCs w:val="20"/>
              </w:rPr>
              <w:t xml:space="preserve">и први спрат 372,58 </w:t>
            </w:r>
            <w:r>
              <w:rPr>
                <w:sz w:val="20"/>
                <w:szCs w:val="20"/>
                <w:lang w:val="sr-Latn-CS"/>
              </w:rPr>
              <w:t>m</w:t>
            </w:r>
            <w:r>
              <w:rPr>
                <w:sz w:val="20"/>
                <w:szCs w:val="20"/>
                <w:vertAlign w:val="superscript"/>
                <w:lang w:val="sr-Latn-CS"/>
              </w:rPr>
              <w:t>2</w:t>
            </w:r>
            <w:r>
              <w:rPr>
                <w:sz w:val="20"/>
                <w:szCs w:val="20"/>
                <w:lang w:val="sr-Latn-CS"/>
              </w:rPr>
              <w:t xml:space="preserve">) </w:t>
            </w:r>
          </w:p>
          <w:p w14:paraId="0EEF2A8F" w14:textId="77777777" w:rsidR="00ED2124" w:rsidRDefault="00ED2124" w:rsidP="00ED2124">
            <w:pPr>
              <w:pStyle w:val="BodyText"/>
              <w:rPr>
                <w:b w:val="0"/>
                <w:color w:val="auto"/>
                <w:sz w:val="20"/>
                <w:szCs w:val="20"/>
              </w:rPr>
            </w:pPr>
          </w:p>
          <w:p w14:paraId="084058DD" w14:textId="77777777" w:rsidR="00ED2124" w:rsidRDefault="00ED2124" w:rsidP="00ED2124">
            <w:pPr>
              <w:numPr>
                <w:ilvl w:val="0"/>
                <w:numId w:val="9"/>
              </w:numPr>
              <w:ind w:left="181" w:firstLine="179"/>
              <w:jc w:val="both"/>
              <w:rPr>
                <w:sz w:val="20"/>
                <w:szCs w:val="20"/>
              </w:rPr>
            </w:pPr>
            <w:r>
              <w:rPr>
                <w:b/>
                <w:sz w:val="20"/>
                <w:szCs w:val="20"/>
                <w:u w:val="single"/>
              </w:rPr>
              <w:t xml:space="preserve">надстрешница, </w:t>
            </w:r>
            <w:r>
              <w:rPr>
                <w:sz w:val="20"/>
                <w:szCs w:val="20"/>
              </w:rPr>
              <w:t xml:space="preserve">– објекат није уцртан у копији плана, нити евидентиран у листу непокретности. Према процени Агенције за пословне услуге „Олимпија“, судског вештака Предрага Миливојевића објекат је изграђен 1980. године као самостални слободно стојећи објекат, покривних димензија измерених на лицу места 6,05 х 10,5 </w:t>
            </w:r>
            <w:r>
              <w:rPr>
                <w:sz w:val="20"/>
                <w:szCs w:val="20"/>
                <w:lang w:val="sr-Latn-CS"/>
              </w:rPr>
              <w:t>m</w:t>
            </w:r>
            <w:r>
              <w:rPr>
                <w:sz w:val="20"/>
                <w:szCs w:val="20"/>
              </w:rPr>
              <w:t xml:space="preserve">, покривне површине </w:t>
            </w:r>
            <w:r>
              <w:rPr>
                <w:sz w:val="20"/>
                <w:szCs w:val="20"/>
                <w:lang w:val="sr-Latn-CS"/>
              </w:rPr>
              <w:t>63,53 m</w:t>
            </w:r>
            <w:r>
              <w:rPr>
                <w:sz w:val="20"/>
                <w:szCs w:val="20"/>
                <w:vertAlign w:val="superscript"/>
                <w:lang w:val="sr-Latn-CS"/>
              </w:rPr>
              <w:t>2</w:t>
            </w:r>
            <w:r>
              <w:rPr>
                <w:sz w:val="20"/>
                <w:szCs w:val="20"/>
              </w:rPr>
              <w:t>, на катастарској парцели брoj 1071/1 К.О. Рача, у њеном југозападном делу, на улазу у комплекс предузећа;</w:t>
            </w:r>
          </w:p>
          <w:p w14:paraId="279DD082" w14:textId="77777777" w:rsidR="00ED2124" w:rsidRDefault="00ED2124" w:rsidP="00ED2124">
            <w:pPr>
              <w:ind w:left="360"/>
              <w:jc w:val="both"/>
              <w:rPr>
                <w:b/>
                <w:sz w:val="20"/>
                <w:szCs w:val="20"/>
              </w:rPr>
            </w:pPr>
          </w:p>
          <w:p w14:paraId="6C54C3DF" w14:textId="77777777" w:rsidR="00ED2124" w:rsidRDefault="00ED2124" w:rsidP="00ED2124">
            <w:pPr>
              <w:numPr>
                <w:ilvl w:val="0"/>
                <w:numId w:val="9"/>
              </w:numPr>
              <w:ind w:left="181" w:firstLine="179"/>
              <w:jc w:val="both"/>
              <w:rPr>
                <w:sz w:val="20"/>
                <w:szCs w:val="20"/>
                <w:lang w:val="sr-Cyrl-CS"/>
              </w:rPr>
            </w:pPr>
            <w:r>
              <w:rPr>
                <w:b/>
                <w:sz w:val="20"/>
                <w:szCs w:val="20"/>
                <w:u w:val="single"/>
              </w:rPr>
              <w:t xml:space="preserve">портирница, </w:t>
            </w:r>
            <w:r>
              <w:rPr>
                <w:b/>
                <w:sz w:val="20"/>
                <w:szCs w:val="20"/>
              </w:rPr>
              <w:t xml:space="preserve">- </w:t>
            </w:r>
            <w:r>
              <w:rPr>
                <w:sz w:val="20"/>
                <w:szCs w:val="20"/>
              </w:rPr>
              <w:t xml:space="preserve">објекат није уцртан у копији плана, нити евидентиран у листу непокретности. Према процени Агенције за пословне услуге „Олимпија“, судског вештака Предрага Миливојевића објекат је изграђен 1980. године, као самостални слободно стојећи објекат, спратности Пр, димензија измерених на лицу места 13,60 х 13,20 </w:t>
            </w:r>
            <w:r>
              <w:rPr>
                <w:sz w:val="20"/>
                <w:szCs w:val="20"/>
                <w:lang w:val="sr-Latn-CS"/>
              </w:rPr>
              <w:t>m</w:t>
            </w:r>
            <w:r>
              <w:rPr>
                <w:sz w:val="20"/>
                <w:szCs w:val="20"/>
              </w:rPr>
              <w:t xml:space="preserve">, корисне нето површине 153,34 </w:t>
            </w:r>
            <w:r>
              <w:rPr>
                <w:sz w:val="20"/>
                <w:szCs w:val="20"/>
                <w:lang w:val="sr-Latn-CS"/>
              </w:rPr>
              <w:t>m</w:t>
            </w:r>
            <w:r>
              <w:rPr>
                <w:sz w:val="20"/>
                <w:szCs w:val="20"/>
                <w:vertAlign w:val="superscript"/>
                <w:lang w:val="sr-Latn-CS"/>
              </w:rPr>
              <w:t>2</w:t>
            </w:r>
            <w:r>
              <w:rPr>
                <w:sz w:val="20"/>
                <w:szCs w:val="20"/>
              </w:rPr>
              <w:t>, на катастарској парцели брoj 1071/1 К.О. Рача, у њеном југозападном делу, на улазу у комплекс предузећа;</w:t>
            </w:r>
          </w:p>
          <w:p w14:paraId="0AEB2824" w14:textId="77777777" w:rsidR="00ED2124" w:rsidRDefault="00ED2124" w:rsidP="00ED2124">
            <w:pPr>
              <w:pStyle w:val="BodyText"/>
              <w:rPr>
                <w:b w:val="0"/>
                <w:color w:val="auto"/>
                <w:sz w:val="20"/>
                <w:szCs w:val="20"/>
              </w:rPr>
            </w:pPr>
          </w:p>
          <w:p w14:paraId="7A6FB6BB" w14:textId="77777777" w:rsidR="00ED2124" w:rsidRDefault="00ED2124" w:rsidP="00ED2124">
            <w:pPr>
              <w:numPr>
                <w:ilvl w:val="0"/>
                <w:numId w:val="9"/>
              </w:numPr>
              <w:ind w:left="181" w:firstLine="179"/>
              <w:jc w:val="both"/>
              <w:rPr>
                <w:sz w:val="20"/>
                <w:szCs w:val="20"/>
              </w:rPr>
            </w:pPr>
            <w:r>
              <w:rPr>
                <w:rFonts w:eastAsia="Arial2"/>
                <w:b/>
                <w:sz w:val="20"/>
                <w:szCs w:val="20"/>
                <w:u w:val="single"/>
              </w:rPr>
              <w:t>објекат стругаре</w:t>
            </w:r>
            <w:r>
              <w:rPr>
                <w:sz w:val="20"/>
                <w:szCs w:val="20"/>
              </w:rPr>
              <w:t xml:space="preserve"> – објекат није уцртан у копији плана, нити евидентиран у листу непокретности. Према процени Агенције за пословне услуге „Олимпија“, судског вештака Предрага Миливојевића објекат је изграђен 1980. године као самостални слободно стојећи објекат, правоугаоне основе, спратности Пр, димензија измерених на лицу места 7,05 х 12,20 </w:t>
            </w:r>
            <w:r>
              <w:rPr>
                <w:sz w:val="20"/>
                <w:szCs w:val="20"/>
                <w:lang w:val="sr-Latn-CS"/>
              </w:rPr>
              <w:t>m</w:t>
            </w:r>
            <w:r>
              <w:rPr>
                <w:sz w:val="20"/>
                <w:szCs w:val="20"/>
              </w:rPr>
              <w:t xml:space="preserve">,  корисне нето површине </w:t>
            </w:r>
            <w:r>
              <w:rPr>
                <w:sz w:val="20"/>
                <w:szCs w:val="20"/>
                <w:lang w:val="sr-Latn-CS"/>
              </w:rPr>
              <w:t>83,</w:t>
            </w:r>
            <w:r>
              <w:rPr>
                <w:sz w:val="20"/>
                <w:szCs w:val="20"/>
              </w:rPr>
              <w:t xml:space="preserve">96 </w:t>
            </w:r>
            <w:r>
              <w:rPr>
                <w:sz w:val="20"/>
                <w:szCs w:val="20"/>
                <w:lang w:val="sr-Latn-CS"/>
              </w:rPr>
              <w:t>m</w:t>
            </w:r>
            <w:r>
              <w:rPr>
                <w:sz w:val="20"/>
                <w:szCs w:val="20"/>
                <w:vertAlign w:val="superscript"/>
                <w:lang w:val="sr-Latn-CS"/>
              </w:rPr>
              <w:t>2</w:t>
            </w:r>
            <w:r>
              <w:rPr>
                <w:sz w:val="20"/>
                <w:szCs w:val="20"/>
              </w:rPr>
              <w:t xml:space="preserve"> на катастарској парцели брoj 1071/1 К.О. Рача, у њеном источном делу, на око 20 </w:t>
            </w:r>
            <w:r>
              <w:rPr>
                <w:sz w:val="20"/>
                <w:szCs w:val="20"/>
                <w:lang w:val="sr-Latn-CS"/>
              </w:rPr>
              <w:t>m</w:t>
            </w:r>
            <w:r>
              <w:rPr>
                <w:sz w:val="20"/>
                <w:szCs w:val="20"/>
              </w:rPr>
              <w:t xml:space="preserve"> источно од објекта број 1;</w:t>
            </w:r>
          </w:p>
          <w:p w14:paraId="2AC212FB" w14:textId="77777777" w:rsidR="00ED2124" w:rsidRDefault="00ED2124" w:rsidP="00ED2124">
            <w:pPr>
              <w:pStyle w:val="BodyText"/>
              <w:rPr>
                <w:b w:val="0"/>
                <w:color w:val="auto"/>
                <w:sz w:val="20"/>
                <w:szCs w:val="20"/>
              </w:rPr>
            </w:pPr>
          </w:p>
          <w:p w14:paraId="725EE226" w14:textId="77777777" w:rsidR="00ED2124" w:rsidRDefault="00ED2124" w:rsidP="00ED2124">
            <w:pPr>
              <w:numPr>
                <w:ilvl w:val="0"/>
                <w:numId w:val="9"/>
              </w:numPr>
              <w:ind w:left="181" w:firstLine="179"/>
              <w:jc w:val="both"/>
              <w:rPr>
                <w:sz w:val="20"/>
                <w:szCs w:val="20"/>
              </w:rPr>
            </w:pPr>
            <w:r>
              <w:rPr>
                <w:rFonts w:eastAsia="Arial2"/>
                <w:b/>
                <w:sz w:val="20"/>
                <w:szCs w:val="20"/>
                <w:u w:val="single"/>
              </w:rPr>
              <w:t>трафо станица</w:t>
            </w:r>
            <w:r>
              <w:rPr>
                <w:rFonts w:eastAsia="Arial2"/>
                <w:sz w:val="20"/>
                <w:szCs w:val="20"/>
              </w:rPr>
              <w:t xml:space="preserve"> – објекат </w:t>
            </w:r>
            <w:r>
              <w:rPr>
                <w:sz w:val="20"/>
                <w:szCs w:val="20"/>
              </w:rPr>
              <w:t xml:space="preserve">није уцртан у копији плана, нити евидентиран у листу непокретности. Према процени Агенције за пословне услуге „Олимпија“, судског вештака Предрага Миливојевића објекат је изграђен 1980. године, као самостални слободно стојећи објекат, правоугаоне основе, димензија измерених на лицу места 4,86 х 4,16 </w:t>
            </w:r>
            <w:r>
              <w:rPr>
                <w:sz w:val="20"/>
                <w:szCs w:val="20"/>
                <w:lang w:val="sr-Latn-CS"/>
              </w:rPr>
              <w:t>m</w:t>
            </w:r>
            <w:r>
              <w:rPr>
                <w:sz w:val="20"/>
                <w:szCs w:val="20"/>
              </w:rPr>
              <w:t>, спратности Пр, бруто површине 20</w:t>
            </w:r>
            <w:r>
              <w:rPr>
                <w:sz w:val="20"/>
                <w:szCs w:val="20"/>
                <w:lang w:val="sr-Latn-CS"/>
              </w:rPr>
              <w:t>,</w:t>
            </w:r>
            <w:r>
              <w:rPr>
                <w:sz w:val="20"/>
                <w:szCs w:val="20"/>
              </w:rPr>
              <w:t xml:space="preserve">70 </w:t>
            </w:r>
            <w:r>
              <w:rPr>
                <w:sz w:val="20"/>
                <w:szCs w:val="20"/>
                <w:lang w:val="sr-Latn-CS"/>
              </w:rPr>
              <w:t>m</w:t>
            </w:r>
            <w:r>
              <w:rPr>
                <w:sz w:val="20"/>
                <w:szCs w:val="20"/>
                <w:vertAlign w:val="superscript"/>
                <w:lang w:val="sr-Latn-CS"/>
              </w:rPr>
              <w:t>2</w:t>
            </w:r>
            <w:r>
              <w:rPr>
                <w:sz w:val="20"/>
                <w:szCs w:val="20"/>
              </w:rPr>
              <w:t xml:space="preserve">, на катастарској парцели бр. 1071/1 К.О. Рача, у њеном источном делу, на око 20 </w:t>
            </w:r>
            <w:r>
              <w:rPr>
                <w:sz w:val="20"/>
                <w:szCs w:val="20"/>
                <w:lang w:val="sr-Latn-CS"/>
              </w:rPr>
              <w:t>m</w:t>
            </w:r>
            <w:r>
              <w:rPr>
                <w:sz w:val="20"/>
                <w:szCs w:val="20"/>
              </w:rPr>
              <w:t xml:space="preserve"> источно од објекта број 1, а на око 8</w:t>
            </w:r>
            <w:r>
              <w:rPr>
                <w:sz w:val="20"/>
                <w:szCs w:val="20"/>
                <w:lang w:val="sr-Latn-CS"/>
              </w:rPr>
              <w:t xml:space="preserve"> m</w:t>
            </w:r>
            <w:r>
              <w:rPr>
                <w:sz w:val="20"/>
                <w:szCs w:val="20"/>
              </w:rPr>
              <w:t xml:space="preserve"> северно од објекта пилане;</w:t>
            </w:r>
          </w:p>
          <w:p w14:paraId="3D16CA22" w14:textId="77777777" w:rsidR="00ED2124" w:rsidRDefault="00ED2124" w:rsidP="00ED2124">
            <w:pPr>
              <w:jc w:val="both"/>
              <w:rPr>
                <w:sz w:val="20"/>
                <w:szCs w:val="20"/>
              </w:rPr>
            </w:pPr>
          </w:p>
          <w:p w14:paraId="2E555DC8" w14:textId="77777777" w:rsidR="00ED2124" w:rsidRDefault="00ED2124" w:rsidP="00ED2124">
            <w:pPr>
              <w:numPr>
                <w:ilvl w:val="0"/>
                <w:numId w:val="9"/>
              </w:numPr>
              <w:ind w:left="181" w:firstLine="179"/>
              <w:jc w:val="both"/>
              <w:rPr>
                <w:sz w:val="20"/>
                <w:szCs w:val="20"/>
                <w:lang w:val="sr-Cyrl-CS"/>
              </w:rPr>
            </w:pPr>
            <w:r>
              <w:rPr>
                <w:b/>
                <w:sz w:val="20"/>
                <w:szCs w:val="20"/>
                <w:u w:val="single"/>
                <w:lang w:val="sr-Latn-CS"/>
              </w:rPr>
              <w:t>угљaрa</w:t>
            </w:r>
            <w:r>
              <w:rPr>
                <w:sz w:val="20"/>
                <w:szCs w:val="20"/>
                <w:lang w:val="sr-Latn-CS"/>
              </w:rPr>
              <w:t xml:space="preserve"> – дeпo зa угaљ</w:t>
            </w:r>
            <w:r>
              <w:rPr>
                <w:sz w:val="20"/>
                <w:szCs w:val="20"/>
              </w:rPr>
              <w:t xml:space="preserve">, објекат није уцртан у копији плана, нити евидентиран у листу непокретности. Према процени Агенције за пословне услуге „Олимпија“, судског вештака Предрага Миливојевића објекат је изгрaђeн 1980. гoдинe, као самостални слободно стојећи објекат, правоугаоне основе, димeнзиja измерених на лицу места 13,52 x 20,14 </w:t>
            </w:r>
            <w:r>
              <w:rPr>
                <w:sz w:val="20"/>
                <w:szCs w:val="20"/>
                <w:lang w:val="sr-Latn-CS"/>
              </w:rPr>
              <w:t xml:space="preserve">m, </w:t>
            </w:r>
            <w:r>
              <w:rPr>
                <w:sz w:val="20"/>
                <w:szCs w:val="20"/>
              </w:rPr>
              <w:t>спратности Пр, к</w:t>
            </w:r>
            <w:r>
              <w:rPr>
                <w:sz w:val="20"/>
                <w:szCs w:val="20"/>
                <w:lang w:val="sr-Latn-CS"/>
              </w:rPr>
              <w:t>oрисн</w:t>
            </w:r>
            <w:r>
              <w:rPr>
                <w:sz w:val="20"/>
                <w:szCs w:val="20"/>
              </w:rPr>
              <w:t>е</w:t>
            </w:r>
            <w:r>
              <w:rPr>
                <w:sz w:val="20"/>
                <w:szCs w:val="20"/>
                <w:lang w:val="sr-Latn-CS"/>
              </w:rPr>
              <w:t xml:space="preserve"> нeтo пoвршинa 257,82 m</w:t>
            </w:r>
            <w:r>
              <w:rPr>
                <w:sz w:val="20"/>
                <w:szCs w:val="20"/>
                <w:vertAlign w:val="superscript"/>
                <w:lang w:val="sr-Latn-CS"/>
              </w:rPr>
              <w:t>2</w:t>
            </w:r>
            <w:r>
              <w:rPr>
                <w:sz w:val="20"/>
                <w:szCs w:val="20"/>
                <w:lang w:val="sr-Latn-CS"/>
              </w:rPr>
              <w:t>,</w:t>
            </w:r>
            <w:r>
              <w:rPr>
                <w:sz w:val="20"/>
                <w:szCs w:val="20"/>
              </w:rPr>
              <w:t xml:space="preserve"> на катастарској парцели број 1024/1 К.О. Рача која је у приватној својини Цвијовић Драгослава, Цвијовић Љубомира и Цвијовић Милутина;</w:t>
            </w:r>
          </w:p>
          <w:p w14:paraId="1BFB9CEC" w14:textId="77777777" w:rsidR="00ED2124" w:rsidRDefault="00ED2124" w:rsidP="00ED2124">
            <w:pPr>
              <w:pStyle w:val="BodyText"/>
              <w:rPr>
                <w:b w:val="0"/>
                <w:strike/>
                <w:color w:val="auto"/>
                <w:sz w:val="20"/>
                <w:szCs w:val="20"/>
              </w:rPr>
            </w:pPr>
          </w:p>
          <w:p w14:paraId="1EBFC65B" w14:textId="77777777" w:rsidR="00ED2124" w:rsidRDefault="00ED2124" w:rsidP="00ED2124">
            <w:pPr>
              <w:numPr>
                <w:ilvl w:val="0"/>
                <w:numId w:val="9"/>
              </w:numPr>
              <w:ind w:left="181" w:firstLine="179"/>
              <w:jc w:val="both"/>
              <w:rPr>
                <w:strike/>
                <w:sz w:val="20"/>
                <w:szCs w:val="20"/>
              </w:rPr>
            </w:pPr>
            <w:r>
              <w:rPr>
                <w:b/>
                <w:sz w:val="20"/>
                <w:szCs w:val="20"/>
                <w:u w:val="single"/>
              </w:rPr>
              <w:t>р</w:t>
            </w:r>
            <w:r>
              <w:rPr>
                <w:b/>
                <w:sz w:val="20"/>
                <w:szCs w:val="20"/>
                <w:u w:val="single"/>
                <w:lang w:val="sr-Latn-CS"/>
              </w:rPr>
              <w:t>eзeрвoaр зa вoду</w:t>
            </w:r>
            <w:r>
              <w:rPr>
                <w:sz w:val="20"/>
                <w:szCs w:val="20"/>
                <w:lang w:val="sr-Latn-CS"/>
              </w:rPr>
              <w:t xml:space="preserve"> </w:t>
            </w:r>
            <w:r>
              <w:rPr>
                <w:sz w:val="20"/>
                <w:szCs w:val="20"/>
              </w:rPr>
              <w:t xml:space="preserve">- објекат није уцртан у копији плана, нити евидентиран у листу непокретности. Према процени Агенције за пословне услуге „Олимпија“, судског вештака Предрага Миливојевића објекат је изгрaђeн 1980. године, као самостални слободно стојећи објекат, неправилне основе, спратности Пр, </w:t>
            </w:r>
            <w:r>
              <w:rPr>
                <w:sz w:val="20"/>
                <w:szCs w:val="20"/>
                <w:lang w:val="sr-Latn-CS"/>
              </w:rPr>
              <w:t>нa кaт</w:t>
            </w:r>
            <w:r>
              <w:rPr>
                <w:sz w:val="20"/>
                <w:szCs w:val="20"/>
              </w:rPr>
              <w:t>.</w:t>
            </w:r>
            <w:r>
              <w:rPr>
                <w:sz w:val="20"/>
                <w:szCs w:val="20"/>
                <w:lang w:val="sr-Latn-CS"/>
              </w:rPr>
              <w:t xml:space="preserve"> пaрцeлaмa брoj: 3473 КO Рaчa</w:t>
            </w:r>
            <w:r>
              <w:rPr>
                <w:sz w:val="20"/>
                <w:szCs w:val="20"/>
              </w:rPr>
              <w:t>, која је у државној својини са правом коришћења ЈП Железнице Србије</w:t>
            </w:r>
            <w:r>
              <w:rPr>
                <w:sz w:val="20"/>
                <w:szCs w:val="20"/>
                <w:lang w:val="sr-Latn-CS"/>
              </w:rPr>
              <w:t xml:space="preserve"> и 1076/3 К</w:t>
            </w:r>
            <w:r>
              <w:rPr>
                <w:sz w:val="20"/>
                <w:szCs w:val="20"/>
              </w:rPr>
              <w:t>.</w:t>
            </w:r>
            <w:r>
              <w:rPr>
                <w:sz w:val="20"/>
                <w:szCs w:val="20"/>
                <w:lang w:val="sr-Latn-CS"/>
              </w:rPr>
              <w:t>O</w:t>
            </w:r>
            <w:r>
              <w:rPr>
                <w:sz w:val="20"/>
                <w:szCs w:val="20"/>
              </w:rPr>
              <w:t xml:space="preserve">. </w:t>
            </w:r>
            <w:r>
              <w:rPr>
                <w:sz w:val="20"/>
                <w:szCs w:val="20"/>
                <w:lang w:val="sr-Latn-CS"/>
              </w:rPr>
              <w:t>Рaчa</w:t>
            </w:r>
            <w:r>
              <w:rPr>
                <w:sz w:val="20"/>
                <w:szCs w:val="20"/>
              </w:rPr>
              <w:t xml:space="preserve">, која је у приватној својини Василић Драгољуба и Василић Милка. </w:t>
            </w:r>
          </w:p>
          <w:p w14:paraId="3E294283" w14:textId="77777777" w:rsidR="00ED2124" w:rsidRDefault="00ED2124" w:rsidP="00ED2124">
            <w:pPr>
              <w:pStyle w:val="BodyText"/>
              <w:rPr>
                <w:color w:val="auto"/>
                <w:sz w:val="20"/>
                <w:szCs w:val="20"/>
                <w:u w:val="single"/>
              </w:rPr>
            </w:pPr>
          </w:p>
          <w:p w14:paraId="4FE970EF" w14:textId="77777777" w:rsidR="00ED2124" w:rsidRDefault="00ED2124" w:rsidP="00ED2124">
            <w:pPr>
              <w:pStyle w:val="BodyText"/>
              <w:rPr>
                <w:color w:val="auto"/>
                <w:sz w:val="20"/>
                <w:szCs w:val="20"/>
                <w:u w:val="single"/>
              </w:rPr>
            </w:pPr>
            <w:r>
              <w:rPr>
                <w:color w:val="auto"/>
                <w:sz w:val="20"/>
                <w:szCs w:val="20"/>
                <w:u w:val="single"/>
              </w:rPr>
              <w:t>Покретна имовина:</w:t>
            </w:r>
          </w:p>
          <w:p w14:paraId="499E5664" w14:textId="77777777" w:rsidR="00ED2124" w:rsidRDefault="00ED2124" w:rsidP="00ED2124">
            <w:pPr>
              <w:numPr>
                <w:ilvl w:val="0"/>
                <w:numId w:val="9"/>
              </w:numPr>
              <w:ind w:left="181" w:firstLine="179"/>
              <w:jc w:val="both"/>
              <w:rPr>
                <w:sz w:val="20"/>
                <w:szCs w:val="20"/>
                <w:lang w:val="sr-Latn-CS"/>
              </w:rPr>
            </w:pPr>
            <w:bookmarkStart w:id="0" w:name="_Hlk504139122"/>
            <w:r>
              <w:rPr>
                <w:b/>
                <w:sz w:val="20"/>
                <w:szCs w:val="20"/>
              </w:rPr>
              <w:t>oпрема, машине, уређаји и инвентар</w:t>
            </w:r>
            <w:r>
              <w:rPr>
                <w:sz w:val="20"/>
                <w:szCs w:val="20"/>
              </w:rPr>
              <w:t xml:space="preserve"> који се налазе у објектима производна хала и управна зграда, према спецификацији у прилогу продајне документације;</w:t>
            </w:r>
          </w:p>
          <w:p w14:paraId="5A6524CD" w14:textId="77777777" w:rsidR="00ED2124" w:rsidRDefault="00ED2124" w:rsidP="00ED2124">
            <w:pPr>
              <w:ind w:left="360"/>
              <w:jc w:val="both"/>
              <w:rPr>
                <w:sz w:val="20"/>
                <w:szCs w:val="20"/>
                <w:lang w:val="sr-Latn-CS"/>
              </w:rPr>
            </w:pPr>
          </w:p>
          <w:p w14:paraId="7541AA94" w14:textId="77777777" w:rsidR="00ED2124" w:rsidRDefault="00ED2124" w:rsidP="00ED2124">
            <w:pPr>
              <w:numPr>
                <w:ilvl w:val="0"/>
                <w:numId w:val="9"/>
              </w:numPr>
              <w:ind w:left="181" w:firstLine="179"/>
              <w:jc w:val="both"/>
              <w:rPr>
                <w:sz w:val="20"/>
                <w:szCs w:val="20"/>
              </w:rPr>
            </w:pPr>
            <w:bookmarkStart w:id="1" w:name="_Hlk506378010"/>
            <w:r>
              <w:rPr>
                <w:b/>
                <w:sz w:val="20"/>
                <w:szCs w:val="20"/>
              </w:rPr>
              <w:t xml:space="preserve">22 акције Фабрике аутомобила Прибој, а.д. Прибој, ул. Радничка бб, </w:t>
            </w:r>
            <w:r>
              <w:rPr>
                <w:sz w:val="20"/>
                <w:szCs w:val="20"/>
              </w:rPr>
              <w:t>матични број 07210434, ПИБ 101206591 (0,0003 % учешћа у капиталу),  уписане у Централни регистар хартија од вредности под редним бројем 1344. јединствене евиденције акционара</w:t>
            </w:r>
            <w:bookmarkEnd w:id="0"/>
            <w:bookmarkEnd w:id="1"/>
            <w:r>
              <w:rPr>
                <w:sz w:val="20"/>
                <w:szCs w:val="20"/>
              </w:rPr>
              <w:t>.</w:t>
            </w:r>
          </w:p>
          <w:p w14:paraId="7339F55C" w14:textId="77777777" w:rsidR="00AD4499" w:rsidRDefault="00AD4499" w:rsidP="003D028F">
            <w:pPr>
              <w:pStyle w:val="BodyText"/>
              <w:rPr>
                <w:b w:val="0"/>
                <w:color w:val="auto"/>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186C588" w14:textId="77777777" w:rsidR="00AD4499" w:rsidRPr="00804988" w:rsidRDefault="00AD4499" w:rsidP="003D028F">
            <w:pPr>
              <w:spacing w:line="276" w:lineRule="auto"/>
              <w:jc w:val="center"/>
              <w:rPr>
                <w:b/>
                <w:sz w:val="20"/>
                <w:szCs w:val="20"/>
              </w:rPr>
            </w:pPr>
            <w:r w:rsidRPr="00804988">
              <w:rPr>
                <w:b/>
                <w:sz w:val="20"/>
                <w:szCs w:val="20"/>
                <w:lang w:val="sr-Cyrl-CS"/>
              </w:rPr>
              <w:lastRenderedPageBreak/>
              <w:t>109.</w:t>
            </w:r>
            <w:r w:rsidRPr="00804988">
              <w:rPr>
                <w:b/>
                <w:sz w:val="20"/>
                <w:szCs w:val="20"/>
              </w:rPr>
              <w:t>810</w:t>
            </w:r>
            <w:r w:rsidRPr="00804988">
              <w:rPr>
                <w:b/>
                <w:sz w:val="20"/>
                <w:szCs w:val="20"/>
                <w:lang w:val="sr-Cyrl-CS"/>
              </w:rPr>
              <w:t>.</w:t>
            </w:r>
            <w:r w:rsidRPr="00804988">
              <w:rPr>
                <w:b/>
                <w:sz w:val="20"/>
                <w:szCs w:val="20"/>
              </w:rPr>
              <w:t>476</w:t>
            </w:r>
            <w:r w:rsidRPr="00804988">
              <w:rPr>
                <w:b/>
                <w:sz w:val="20"/>
                <w:szCs w:val="20"/>
                <w:lang w:val="sr-Cyrl-CS"/>
              </w:rPr>
              <w:t>,</w:t>
            </w:r>
            <w:r w:rsidRPr="00804988">
              <w:rPr>
                <w:b/>
                <w:sz w:val="20"/>
                <w:szCs w:val="20"/>
              </w:rPr>
              <w:t>28</w:t>
            </w:r>
          </w:p>
        </w:tc>
        <w:tc>
          <w:tcPr>
            <w:tcW w:w="1417" w:type="dxa"/>
            <w:tcBorders>
              <w:top w:val="single" w:sz="4" w:space="0" w:color="000000"/>
              <w:left w:val="single" w:sz="4" w:space="0" w:color="000000"/>
              <w:bottom w:val="single" w:sz="4" w:space="0" w:color="000000"/>
              <w:right w:val="single" w:sz="4" w:space="0" w:color="000000"/>
            </w:tcBorders>
            <w:vAlign w:val="center"/>
          </w:tcPr>
          <w:p w14:paraId="7A54B6AA" w14:textId="77777777" w:rsidR="00AD4499" w:rsidRDefault="00AD4499" w:rsidP="003D028F">
            <w:pPr>
              <w:spacing w:line="276" w:lineRule="auto"/>
              <w:jc w:val="center"/>
              <w:rPr>
                <w:b/>
                <w:strike/>
                <w:sz w:val="20"/>
                <w:szCs w:val="20"/>
                <w:lang w:val="sr-Cyrl-CS"/>
              </w:rPr>
            </w:pPr>
          </w:p>
          <w:p w14:paraId="1EF083CF" w14:textId="77777777" w:rsidR="00AD4499" w:rsidRDefault="00AD4499" w:rsidP="003D028F">
            <w:pPr>
              <w:spacing w:line="276" w:lineRule="auto"/>
              <w:jc w:val="center"/>
              <w:rPr>
                <w:b/>
                <w:sz w:val="20"/>
                <w:szCs w:val="20"/>
              </w:rPr>
            </w:pPr>
            <w:r>
              <w:rPr>
                <w:b/>
                <w:sz w:val="20"/>
                <w:szCs w:val="20"/>
                <w:lang w:val="sr-Cyrl-CS"/>
              </w:rPr>
              <w:t>21.9</w:t>
            </w:r>
            <w:r>
              <w:rPr>
                <w:b/>
                <w:sz w:val="20"/>
                <w:szCs w:val="20"/>
              </w:rPr>
              <w:t>62</w:t>
            </w:r>
            <w:r>
              <w:rPr>
                <w:b/>
                <w:sz w:val="20"/>
                <w:szCs w:val="20"/>
                <w:lang w:val="sr-Cyrl-CS"/>
              </w:rPr>
              <w:t>.</w:t>
            </w:r>
            <w:r>
              <w:rPr>
                <w:b/>
                <w:sz w:val="20"/>
                <w:szCs w:val="20"/>
              </w:rPr>
              <w:t>095</w:t>
            </w:r>
            <w:r>
              <w:rPr>
                <w:b/>
                <w:sz w:val="20"/>
                <w:szCs w:val="20"/>
                <w:lang w:val="sr-Cyrl-CS"/>
              </w:rPr>
              <w:t>,</w:t>
            </w:r>
            <w:r>
              <w:rPr>
                <w:b/>
                <w:sz w:val="20"/>
                <w:szCs w:val="20"/>
              </w:rPr>
              <w:t>00</w:t>
            </w:r>
          </w:p>
          <w:p w14:paraId="0BFD4CFB" w14:textId="77777777" w:rsidR="00AD4499" w:rsidRDefault="00AD4499" w:rsidP="003D028F">
            <w:pPr>
              <w:spacing w:line="276" w:lineRule="auto"/>
              <w:jc w:val="center"/>
              <w:rPr>
                <w:b/>
                <w:sz w:val="20"/>
                <w:szCs w:val="20"/>
                <w:lang w:val="sr-Cyrl-CS"/>
              </w:rPr>
            </w:pPr>
          </w:p>
        </w:tc>
      </w:tr>
    </w:tbl>
    <w:p w14:paraId="14B6F0A5" w14:textId="77777777" w:rsidR="00B61147" w:rsidRDefault="00B61147" w:rsidP="00B61147">
      <w:pPr>
        <w:spacing w:line="276" w:lineRule="auto"/>
        <w:jc w:val="both"/>
        <w:rPr>
          <w:bCs/>
          <w:sz w:val="20"/>
          <w:szCs w:val="20"/>
          <w:lang w:val="sr-Cyrl-CS"/>
        </w:rPr>
      </w:pPr>
    </w:p>
    <w:p w14:paraId="493AAAAE" w14:textId="77777777" w:rsidR="00B61147" w:rsidRPr="00B61147" w:rsidRDefault="00B61147" w:rsidP="00B61147">
      <w:pPr>
        <w:spacing w:line="276" w:lineRule="auto"/>
        <w:ind w:left="-851" w:right="-901"/>
        <w:jc w:val="both"/>
        <w:rPr>
          <w:b/>
          <w:sz w:val="20"/>
          <w:szCs w:val="20"/>
          <w:lang w:val="sr-Cyrl-CS"/>
        </w:rPr>
      </w:pPr>
      <w:r w:rsidRPr="00B61147">
        <w:rPr>
          <w:b/>
          <w:sz w:val="20"/>
          <w:szCs w:val="20"/>
          <w:lang w:val="sr-Cyrl-CS"/>
        </w:rPr>
        <w:t xml:space="preserve">Процењена вредност имовине није минимално прихватљива вредност, нити је на други начин обавезујућа или опредељујућа за понуђача приликом одређивања висине понуде. </w:t>
      </w:r>
    </w:p>
    <w:p w14:paraId="6AB2ACA6" w14:textId="77777777" w:rsidR="003808B5" w:rsidRDefault="003808B5" w:rsidP="00AD4499">
      <w:pPr>
        <w:spacing w:line="276" w:lineRule="auto"/>
        <w:jc w:val="both"/>
        <w:rPr>
          <w:sz w:val="20"/>
          <w:szCs w:val="20"/>
          <w:lang w:val="sr-Cyrl-CS"/>
        </w:rPr>
      </w:pPr>
    </w:p>
    <w:p w14:paraId="63965B88" w14:textId="77777777" w:rsidR="00AD4499" w:rsidRDefault="00AD4499" w:rsidP="00AD4499">
      <w:pPr>
        <w:spacing w:line="276" w:lineRule="auto"/>
        <w:jc w:val="both"/>
        <w:rPr>
          <w:sz w:val="20"/>
          <w:szCs w:val="20"/>
          <w:lang w:val="sr-Cyrl-CS"/>
        </w:rPr>
      </w:pPr>
      <w:r>
        <w:rPr>
          <w:sz w:val="20"/>
          <w:szCs w:val="20"/>
          <w:lang w:val="sr-Cyrl-CS"/>
        </w:rPr>
        <w:t>Право на учешће у поступку продаје имају сва правна и физичка лица која:</w:t>
      </w:r>
    </w:p>
    <w:p w14:paraId="1A425A95" w14:textId="7EB94D0A" w:rsidR="00AD4499" w:rsidRDefault="00AD4499" w:rsidP="00AD4499">
      <w:pPr>
        <w:numPr>
          <w:ilvl w:val="0"/>
          <w:numId w:val="4"/>
        </w:numPr>
        <w:spacing w:line="276" w:lineRule="auto"/>
        <w:ind w:left="-851" w:right="-901" w:firstLine="1277"/>
        <w:jc w:val="both"/>
        <w:rPr>
          <w:sz w:val="20"/>
          <w:szCs w:val="20"/>
          <w:lang w:val="sr-Cyrl-CS"/>
        </w:rPr>
      </w:pPr>
      <w:r>
        <w:rPr>
          <w:sz w:val="20"/>
          <w:szCs w:val="20"/>
          <w:lang w:val="sr-Cyrl-CS"/>
        </w:rPr>
        <w:t xml:space="preserve">након добијања профактуре, изврше уплату ради откупа продајне документације за </w:t>
      </w:r>
      <w:r w:rsidR="000E05D9">
        <w:rPr>
          <w:sz w:val="20"/>
          <w:szCs w:val="20"/>
          <w:lang w:val="sr-Cyrl-CS"/>
        </w:rPr>
        <w:t xml:space="preserve">имовинску целину 1 у износу од </w:t>
      </w:r>
      <w:r w:rsidR="0019744A">
        <w:rPr>
          <w:sz w:val="20"/>
          <w:szCs w:val="20"/>
          <w:lang w:val="sr-Cyrl-CS"/>
        </w:rPr>
        <w:t>6</w:t>
      </w:r>
      <w:r>
        <w:rPr>
          <w:sz w:val="20"/>
          <w:szCs w:val="20"/>
          <w:lang w:val="sr-Cyrl-CS"/>
        </w:rPr>
        <w:t>0.000,00 динара</w:t>
      </w:r>
      <w:r w:rsidR="0019744A">
        <w:rPr>
          <w:sz w:val="20"/>
          <w:szCs w:val="20"/>
          <w:lang w:val="sr-Cyrl-CS"/>
        </w:rPr>
        <w:t xml:space="preserve"> +</w:t>
      </w:r>
      <w:r w:rsidR="000E05D9">
        <w:rPr>
          <w:sz w:val="20"/>
          <w:szCs w:val="20"/>
          <w:lang w:val="sr-Cyrl-CS"/>
        </w:rPr>
        <w:t xml:space="preserve"> ПДВ</w:t>
      </w:r>
      <w:r>
        <w:rPr>
          <w:sz w:val="20"/>
          <w:szCs w:val="20"/>
          <w:lang w:val="sr-Cyrl-CS"/>
        </w:rPr>
        <w:t>. Профактура се може преузети сваког радног дана у периоду од 8.00 до 16.00 часова, уз обавезну најаву поверенику стечајног управника</w:t>
      </w:r>
      <w:r>
        <w:rPr>
          <w:sz w:val="20"/>
          <w:szCs w:val="20"/>
        </w:rPr>
        <w:t xml:space="preserve">. </w:t>
      </w:r>
      <w:r>
        <w:rPr>
          <w:sz w:val="20"/>
          <w:szCs w:val="20"/>
          <w:lang w:val="sr-Cyrl-CS"/>
        </w:rPr>
        <w:t xml:space="preserve">Рок за откуп продајне документације је </w:t>
      </w:r>
      <w:r w:rsidR="001926D5">
        <w:rPr>
          <w:b/>
          <w:bCs/>
          <w:sz w:val="20"/>
          <w:szCs w:val="20"/>
          <w:lang w:val="sr-Cyrl-RS"/>
        </w:rPr>
        <w:t>30</w:t>
      </w:r>
      <w:r w:rsidR="00967D6D">
        <w:rPr>
          <w:b/>
          <w:bCs/>
          <w:sz w:val="20"/>
          <w:szCs w:val="20"/>
        </w:rPr>
        <w:t>.0</w:t>
      </w:r>
      <w:r w:rsidR="001926D5">
        <w:rPr>
          <w:b/>
          <w:bCs/>
          <w:sz w:val="20"/>
          <w:szCs w:val="20"/>
          <w:lang w:val="sr-Cyrl-RS"/>
        </w:rPr>
        <w:t>6</w:t>
      </w:r>
      <w:r w:rsidR="00967D6D">
        <w:rPr>
          <w:b/>
          <w:bCs/>
          <w:sz w:val="20"/>
          <w:szCs w:val="20"/>
        </w:rPr>
        <w:t>.2020</w:t>
      </w:r>
      <w:r>
        <w:rPr>
          <w:b/>
          <w:sz w:val="20"/>
          <w:szCs w:val="20"/>
          <w:lang w:val="sr-Cyrl-CS"/>
        </w:rPr>
        <w:t>. године</w:t>
      </w:r>
      <w:r>
        <w:rPr>
          <w:sz w:val="20"/>
          <w:szCs w:val="20"/>
          <w:lang w:val="sr-Cyrl-CS"/>
        </w:rPr>
        <w:t>;</w:t>
      </w:r>
    </w:p>
    <w:p w14:paraId="7E99C85D" w14:textId="50ABC60B" w:rsidR="00AD4499" w:rsidRDefault="00AD4499" w:rsidP="00AD4499">
      <w:pPr>
        <w:pStyle w:val="ListParagraph"/>
        <w:numPr>
          <w:ilvl w:val="0"/>
          <w:numId w:val="4"/>
        </w:numPr>
        <w:spacing w:line="276" w:lineRule="auto"/>
        <w:ind w:left="-851" w:right="-901" w:firstLine="1277"/>
        <w:jc w:val="both"/>
        <w:rPr>
          <w:lang w:val="sr-Cyrl-CS"/>
        </w:rPr>
      </w:pPr>
      <w:r>
        <w:rPr>
          <w:lang w:val="sr-Cyrl-CS"/>
        </w:rPr>
        <w:t xml:space="preserve">уплате </w:t>
      </w:r>
      <w:r>
        <w:rPr>
          <w:b/>
          <w:lang w:val="sr-Cyrl-CS"/>
        </w:rPr>
        <w:t>депозит</w:t>
      </w:r>
      <w:r>
        <w:rPr>
          <w:lang w:val="sr-Cyrl-CS"/>
        </w:rPr>
        <w:t xml:space="preserve"> (са позивом на број имовинске целине) на текући рачун стечајног дужника број: </w:t>
      </w:r>
      <w:r>
        <w:rPr>
          <w:rFonts w:eastAsia="Calibri"/>
          <w:b/>
          <w:bCs/>
        </w:rPr>
        <w:t>250-4160000085070-55</w:t>
      </w:r>
      <w:r>
        <w:rPr>
          <w:b/>
          <w:lang w:val="sr-Cyrl-CS"/>
        </w:rPr>
        <w:t xml:space="preserve"> код </w:t>
      </w:r>
      <w:r>
        <w:rPr>
          <w:b/>
        </w:rPr>
        <w:t>Eurobank</w:t>
      </w:r>
      <w:r>
        <w:rPr>
          <w:b/>
          <w:lang w:val="sr-Cyrl-CS"/>
        </w:rPr>
        <w:t xml:space="preserve"> а.д. Београд</w:t>
      </w:r>
      <w:r>
        <w:rPr>
          <w:lang w:val="sr-Cyrl-CS"/>
        </w:rPr>
        <w:t xml:space="preserve"> или положе неопозиву првокласну банкарску гаранцију наплативу на први позив, најкасније </w:t>
      </w:r>
      <w:r>
        <w:rPr>
          <w:b/>
          <w:lang w:val="sr-Cyrl-CS"/>
        </w:rPr>
        <w:t>5 радних дана</w:t>
      </w:r>
      <w:r>
        <w:rPr>
          <w:lang w:val="sr-Cyrl-CS"/>
        </w:rPr>
        <w:t xml:space="preserve"> пре одржавања продаје </w:t>
      </w:r>
      <w:r>
        <w:rPr>
          <w:b/>
          <w:lang w:val="sr-Cyrl-CS"/>
        </w:rPr>
        <w:t xml:space="preserve">(рок за уплату депозита је </w:t>
      </w:r>
      <w:r w:rsidR="001926D5">
        <w:rPr>
          <w:b/>
          <w:bCs/>
          <w:lang w:val="sr-Cyrl-RS"/>
        </w:rPr>
        <w:t>30</w:t>
      </w:r>
      <w:r w:rsidR="00967D6D">
        <w:rPr>
          <w:b/>
          <w:bCs/>
        </w:rPr>
        <w:t>.0</w:t>
      </w:r>
      <w:r w:rsidR="001926D5">
        <w:rPr>
          <w:b/>
          <w:bCs/>
          <w:lang w:val="sr-Cyrl-RS"/>
        </w:rPr>
        <w:t>6</w:t>
      </w:r>
      <w:r w:rsidR="001477E0" w:rsidRPr="009B16CA">
        <w:rPr>
          <w:b/>
          <w:bCs/>
        </w:rPr>
        <w:t>.</w:t>
      </w:r>
      <w:r w:rsidR="000E05D9">
        <w:rPr>
          <w:b/>
          <w:bCs/>
          <w:lang w:val="sr-Cyrl-CS"/>
        </w:rPr>
        <w:t>2020</w:t>
      </w:r>
      <w:r w:rsidR="001477E0" w:rsidRPr="009B16CA">
        <w:rPr>
          <w:b/>
          <w:bCs/>
        </w:rPr>
        <w:t xml:space="preserve">. </w:t>
      </w:r>
      <w:r>
        <w:rPr>
          <w:b/>
          <w:lang w:val="sr-Cyrl-CS"/>
        </w:rPr>
        <w:t>године)</w:t>
      </w:r>
      <w:r>
        <w:rPr>
          <w:lang w:val="sr-Cyrl-CS"/>
        </w:rPr>
        <w:t xml:space="preserve">. У случају </w:t>
      </w:r>
      <w:r>
        <w:rPr>
          <w:lang w:val="sr-Cyrl-CS"/>
        </w:rPr>
        <w:lastRenderedPageBreak/>
        <w:t>да се као депозит положи првокласна банкарска гаранција, ор</w:t>
      </w:r>
      <w:r>
        <w:rPr>
          <w:lang w:val="sr-Latn-CS"/>
        </w:rPr>
        <w:t>и</w:t>
      </w:r>
      <w:r>
        <w:rPr>
          <w:lang w:val="sr-Cyrl-CS"/>
        </w:rPr>
        <w:t xml:space="preserve">гинал исте се ради провере мора доставити искључиво лично Служби финансија Агенције за лиценцирање стечајних управника, Београд, Теразије 23, </w:t>
      </w:r>
      <w:r>
        <w:t>VI</w:t>
      </w:r>
      <w:r>
        <w:rPr>
          <w:lang w:val="sr-Cyrl-CS"/>
        </w:rPr>
        <w:t xml:space="preserve"> спрат, најкасније </w:t>
      </w:r>
      <w:r w:rsidR="002F5E03">
        <w:rPr>
          <w:b/>
          <w:bCs/>
          <w:lang w:val="sr-Cyrl-RS"/>
        </w:rPr>
        <w:t>30</w:t>
      </w:r>
      <w:r w:rsidR="00967D6D">
        <w:rPr>
          <w:b/>
          <w:bCs/>
        </w:rPr>
        <w:t>.0</w:t>
      </w:r>
      <w:r w:rsidR="002F5E03">
        <w:rPr>
          <w:b/>
          <w:bCs/>
          <w:lang w:val="sr-Cyrl-RS"/>
        </w:rPr>
        <w:t>6</w:t>
      </w:r>
      <w:r w:rsidR="001477E0" w:rsidRPr="009B16CA">
        <w:rPr>
          <w:b/>
          <w:bCs/>
        </w:rPr>
        <w:t>.</w:t>
      </w:r>
      <w:r w:rsidR="000E05D9">
        <w:rPr>
          <w:b/>
          <w:bCs/>
          <w:lang w:val="sr-Cyrl-CS"/>
        </w:rPr>
        <w:t>2020</w:t>
      </w:r>
      <w:r w:rsidR="00756978">
        <w:rPr>
          <w:b/>
          <w:bCs/>
        </w:rPr>
        <w:t>.</w:t>
      </w:r>
      <w:r w:rsidR="001477E0" w:rsidRPr="009B16CA">
        <w:rPr>
          <w:b/>
          <w:bCs/>
        </w:rPr>
        <w:t xml:space="preserve"> </w:t>
      </w:r>
      <w:r>
        <w:rPr>
          <w:lang w:val="sr-Cyrl-CS"/>
        </w:rPr>
        <w:t>до 14.00 часова по београдском времену (</w:t>
      </w:r>
      <w:r>
        <w:t>GMT+</w:t>
      </w:r>
      <w:r w:rsidR="001477E0">
        <w:t>2</w:t>
      </w:r>
      <w:r>
        <w:t>).</w:t>
      </w:r>
      <w:r>
        <w:rPr>
          <w:lang w:val="sr-Cyrl-CS"/>
        </w:rPr>
        <w:t xml:space="preserve"> У обзир ће се узети само банкарске гаранције које пристигну на назначену адресу у назначено време. Банкарска гаранција мора имати рок важења до</w:t>
      </w:r>
      <w:r w:rsidR="00756978">
        <w:t xml:space="preserve"> </w:t>
      </w:r>
      <w:r w:rsidR="002F5E03">
        <w:rPr>
          <w:b/>
          <w:bCs/>
          <w:lang w:val="sr-Cyrl-RS"/>
        </w:rPr>
        <w:t>07</w:t>
      </w:r>
      <w:r w:rsidR="00967D6D">
        <w:rPr>
          <w:b/>
          <w:bCs/>
        </w:rPr>
        <w:t>.0</w:t>
      </w:r>
      <w:r w:rsidR="002F5E03">
        <w:rPr>
          <w:b/>
          <w:bCs/>
          <w:lang w:val="sr-Cyrl-RS"/>
        </w:rPr>
        <w:t>7</w:t>
      </w:r>
      <w:r w:rsidR="000E05D9">
        <w:rPr>
          <w:b/>
          <w:bCs/>
        </w:rPr>
        <w:t>.2020</w:t>
      </w:r>
      <w:r w:rsidR="001477E0" w:rsidRPr="009B16CA">
        <w:rPr>
          <w:b/>
          <w:bCs/>
        </w:rPr>
        <w:t>.</w:t>
      </w:r>
      <w:r>
        <w:rPr>
          <w:lang w:val="sr-Cyrl-CS"/>
        </w:rPr>
        <w:t>године.</w:t>
      </w:r>
    </w:p>
    <w:p w14:paraId="6CA88780" w14:textId="77777777" w:rsidR="00AD4499" w:rsidRDefault="00AD4499" w:rsidP="00AD4499">
      <w:pPr>
        <w:numPr>
          <w:ilvl w:val="0"/>
          <w:numId w:val="4"/>
        </w:numPr>
        <w:spacing w:line="276" w:lineRule="auto"/>
        <w:ind w:left="-851" w:right="-901" w:firstLine="1277"/>
        <w:jc w:val="both"/>
        <w:rPr>
          <w:sz w:val="20"/>
          <w:szCs w:val="20"/>
          <w:lang w:val="sr-Cyrl-CS"/>
        </w:rPr>
      </w:pPr>
      <w:r>
        <w:rPr>
          <w:sz w:val="20"/>
          <w:szCs w:val="20"/>
          <w:lang w:val="sr-Cyrl-CS"/>
        </w:rPr>
        <w:t>потпишу изјаву о губитку права на повраћај депозита. Изјава чини саставни део продајне документације;</w:t>
      </w:r>
    </w:p>
    <w:p w14:paraId="1863331D" w14:textId="77777777" w:rsidR="00AD4499" w:rsidRDefault="00AD4499" w:rsidP="00AD4499">
      <w:pPr>
        <w:spacing w:line="276" w:lineRule="auto"/>
        <w:ind w:left="-851" w:right="-901" w:firstLine="851"/>
        <w:jc w:val="both"/>
        <w:rPr>
          <w:sz w:val="20"/>
          <w:szCs w:val="20"/>
          <w:lang w:val="ru-RU"/>
        </w:rPr>
      </w:pPr>
    </w:p>
    <w:p w14:paraId="30AC8B85" w14:textId="77777777" w:rsidR="00AD4499" w:rsidRDefault="00AD4499" w:rsidP="00AD4499">
      <w:pPr>
        <w:spacing w:line="276" w:lineRule="auto"/>
        <w:ind w:left="-851" w:right="-901"/>
        <w:jc w:val="both"/>
        <w:rPr>
          <w:sz w:val="20"/>
          <w:szCs w:val="20"/>
          <w:lang w:val="sr-Cyrl-CS"/>
        </w:rPr>
      </w:pPr>
      <w:r>
        <w:rPr>
          <w:sz w:val="20"/>
          <w:szCs w:val="20"/>
          <w:lang w:val="sr-Cyrl-CS"/>
        </w:rPr>
        <w:t xml:space="preserve">Имовина се купује у виђеном стању и може се разгледати након откупа продајне документације, </w:t>
      </w:r>
      <w:r>
        <w:rPr>
          <w:sz w:val="20"/>
          <w:szCs w:val="20"/>
          <w:lang w:val="ru-RU"/>
        </w:rPr>
        <w:t>сваким радним даном од 10 до 14 часова</w:t>
      </w:r>
      <w:r>
        <w:rPr>
          <w:sz w:val="20"/>
          <w:szCs w:val="20"/>
        </w:rPr>
        <w:t xml:space="preserve">, </w:t>
      </w:r>
      <w:r>
        <w:rPr>
          <w:sz w:val="20"/>
          <w:szCs w:val="20"/>
          <w:lang w:val="sr-Cyrl-CS"/>
        </w:rPr>
        <w:t xml:space="preserve">а најкасније пет радних дана пре заказане продаје </w:t>
      </w:r>
      <w:r>
        <w:rPr>
          <w:sz w:val="20"/>
          <w:szCs w:val="20"/>
        </w:rPr>
        <w:t>(</w:t>
      </w:r>
      <w:r>
        <w:rPr>
          <w:sz w:val="20"/>
          <w:szCs w:val="20"/>
          <w:lang w:val="ru-RU"/>
        </w:rPr>
        <w:t xml:space="preserve">уз претходну најаву </w:t>
      </w:r>
      <w:r>
        <w:rPr>
          <w:sz w:val="20"/>
          <w:szCs w:val="20"/>
          <w:lang w:val="sr-Cyrl-CS"/>
        </w:rPr>
        <w:t>поверенику стечајног управника).</w:t>
      </w:r>
    </w:p>
    <w:p w14:paraId="667138B1" w14:textId="77777777" w:rsidR="00AD4499" w:rsidRDefault="00AD4499" w:rsidP="00AD4499">
      <w:pPr>
        <w:spacing w:line="276" w:lineRule="auto"/>
        <w:ind w:left="-851" w:right="-901"/>
        <w:jc w:val="both"/>
        <w:rPr>
          <w:sz w:val="20"/>
          <w:szCs w:val="20"/>
          <w:lang w:val="sr-Cyrl-CS"/>
        </w:rPr>
      </w:pPr>
    </w:p>
    <w:p w14:paraId="2098D42A" w14:textId="4C498B8B" w:rsidR="00AD4499" w:rsidRPr="000317C5" w:rsidRDefault="00AD4499" w:rsidP="00AD4499">
      <w:pPr>
        <w:spacing w:line="276" w:lineRule="auto"/>
        <w:ind w:left="-851" w:right="-901"/>
        <w:jc w:val="both"/>
        <w:rPr>
          <w:b/>
          <w:sz w:val="20"/>
          <w:szCs w:val="20"/>
          <w:lang w:val="sr-Cyrl-CS"/>
        </w:rPr>
      </w:pPr>
      <w:r w:rsidRPr="000317C5">
        <w:rPr>
          <w:b/>
          <w:sz w:val="20"/>
          <w:szCs w:val="20"/>
          <w:lang w:val="sr-Cyrl-CS"/>
        </w:rPr>
        <w:t>Затворене понуде достављају се на адресу: Агенција за лиценцирање стечајних управника – Центар за стечај, Београд, Ул. Теразије бр. 23.</w:t>
      </w:r>
      <w:r w:rsidR="00756978">
        <w:rPr>
          <w:b/>
          <w:sz w:val="20"/>
          <w:szCs w:val="20"/>
        </w:rPr>
        <w:t xml:space="preserve"> </w:t>
      </w:r>
      <w:r w:rsidRPr="000317C5">
        <w:rPr>
          <w:b/>
          <w:sz w:val="20"/>
          <w:szCs w:val="20"/>
          <w:lang w:val="sr-Cyrl-CS"/>
        </w:rPr>
        <w:t xml:space="preserve">Крајњи рок за достављање понуда </w:t>
      </w:r>
      <w:r w:rsidRPr="009B16CA">
        <w:rPr>
          <w:b/>
          <w:sz w:val="20"/>
          <w:szCs w:val="20"/>
          <w:lang w:val="sr-Cyrl-CS"/>
        </w:rPr>
        <w:t xml:space="preserve">је </w:t>
      </w:r>
      <w:r w:rsidR="00390A68">
        <w:rPr>
          <w:b/>
          <w:sz w:val="20"/>
          <w:szCs w:val="20"/>
          <w:lang w:val="sr-Cyrl-RS"/>
        </w:rPr>
        <w:t>07</w:t>
      </w:r>
      <w:r w:rsidR="0026767A">
        <w:rPr>
          <w:b/>
          <w:sz w:val="20"/>
          <w:szCs w:val="20"/>
        </w:rPr>
        <w:t>.0</w:t>
      </w:r>
      <w:r w:rsidR="00390A68">
        <w:rPr>
          <w:b/>
          <w:sz w:val="20"/>
          <w:szCs w:val="20"/>
          <w:lang w:val="sr-Cyrl-RS"/>
        </w:rPr>
        <w:t>7</w:t>
      </w:r>
      <w:r w:rsidR="0026767A">
        <w:rPr>
          <w:b/>
          <w:sz w:val="20"/>
          <w:szCs w:val="20"/>
        </w:rPr>
        <w:t>.</w:t>
      </w:r>
      <w:r w:rsidR="000E05D9">
        <w:rPr>
          <w:b/>
          <w:sz w:val="20"/>
          <w:szCs w:val="20"/>
        </w:rPr>
        <w:t>2020</w:t>
      </w:r>
      <w:r w:rsidRPr="009B16CA">
        <w:rPr>
          <w:b/>
          <w:sz w:val="20"/>
          <w:szCs w:val="20"/>
        </w:rPr>
        <w:t>.</w:t>
      </w:r>
      <w:r w:rsidRPr="009B16CA">
        <w:rPr>
          <w:b/>
          <w:sz w:val="20"/>
          <w:szCs w:val="20"/>
          <w:lang w:val="sr-Cyrl-CS"/>
        </w:rPr>
        <w:t xml:space="preserve"> године </w:t>
      </w:r>
      <w:r w:rsidRPr="000317C5">
        <w:rPr>
          <w:b/>
          <w:sz w:val="20"/>
          <w:szCs w:val="20"/>
          <w:lang w:val="sr-Cyrl-CS"/>
        </w:rPr>
        <w:t xml:space="preserve">до </w:t>
      </w:r>
      <w:r w:rsidRPr="000317C5">
        <w:rPr>
          <w:b/>
          <w:sz w:val="20"/>
          <w:szCs w:val="20"/>
        </w:rPr>
        <w:t>12:00</w:t>
      </w:r>
      <w:r w:rsidRPr="000317C5">
        <w:rPr>
          <w:b/>
          <w:sz w:val="20"/>
          <w:szCs w:val="20"/>
          <w:lang w:val="sr-Cyrl-CS"/>
        </w:rPr>
        <w:t xml:space="preserve"> часова.</w:t>
      </w:r>
    </w:p>
    <w:p w14:paraId="22101E62" w14:textId="77777777" w:rsidR="00AD4499" w:rsidRPr="000317C5" w:rsidRDefault="00AD4499" w:rsidP="00AD4499">
      <w:pPr>
        <w:spacing w:line="276" w:lineRule="auto"/>
        <w:ind w:left="-851" w:right="-901" w:firstLine="851"/>
        <w:jc w:val="both"/>
        <w:rPr>
          <w:b/>
          <w:sz w:val="20"/>
          <w:szCs w:val="20"/>
          <w:lang w:val="sr-Cyrl-CS"/>
        </w:rPr>
      </w:pPr>
    </w:p>
    <w:p w14:paraId="5F6A683F" w14:textId="77777777" w:rsidR="00AD4499" w:rsidRPr="000317C5" w:rsidRDefault="00AD4499" w:rsidP="00AD4499">
      <w:pPr>
        <w:spacing w:line="276" w:lineRule="auto"/>
        <w:ind w:left="-851" w:right="-901"/>
        <w:jc w:val="both"/>
        <w:rPr>
          <w:b/>
          <w:bCs/>
          <w:sz w:val="20"/>
          <w:szCs w:val="20"/>
          <w:lang w:val="sr-Cyrl-CS"/>
        </w:rPr>
      </w:pPr>
      <w:r w:rsidRPr="000317C5">
        <w:rPr>
          <w:b/>
          <w:bCs/>
          <w:sz w:val="20"/>
          <w:szCs w:val="20"/>
          <w:lang w:val="sr-Cyrl-CS"/>
        </w:rPr>
        <w:t xml:space="preserve">У разматрање ће се узети само понуде у писаној форми, достављене у запечаћеним ковертама </w:t>
      </w:r>
      <w:r w:rsidRPr="000317C5">
        <w:rPr>
          <w:b/>
          <w:sz w:val="20"/>
          <w:szCs w:val="20"/>
          <w:lang w:val="sr-Cyrl-CS"/>
        </w:rPr>
        <w:t xml:space="preserve">са назнаком </w:t>
      </w:r>
      <w:r w:rsidR="001477E0">
        <w:rPr>
          <w:b/>
          <w:sz w:val="20"/>
          <w:szCs w:val="20"/>
          <w:lang w:val="sr-Cyrl-CS"/>
        </w:rPr>
        <w:t>„</w:t>
      </w:r>
      <w:r w:rsidRPr="000317C5">
        <w:rPr>
          <w:b/>
          <w:sz w:val="20"/>
          <w:szCs w:val="20"/>
          <w:lang w:val="sr-Cyrl-CS"/>
        </w:rPr>
        <w:t>Понуда</w:t>
      </w:r>
      <w:r w:rsidR="001477E0">
        <w:rPr>
          <w:b/>
          <w:sz w:val="20"/>
          <w:szCs w:val="20"/>
          <w:lang w:val="sr-Cyrl-CS"/>
        </w:rPr>
        <w:t>“</w:t>
      </w:r>
      <w:r w:rsidRPr="000317C5">
        <w:rPr>
          <w:b/>
          <w:sz w:val="20"/>
          <w:szCs w:val="20"/>
          <w:lang w:val="sr-Cyrl-CS"/>
        </w:rPr>
        <w:t xml:space="preserve"> на коверти, називом стечајног дужника и позивом на имовинску целину на коју се понуда односи, а </w:t>
      </w:r>
      <w:r w:rsidRPr="000317C5">
        <w:rPr>
          <w:b/>
          <w:bCs/>
          <w:sz w:val="20"/>
          <w:szCs w:val="20"/>
          <w:lang w:val="sr-Cyrl-CS"/>
        </w:rPr>
        <w:t xml:space="preserve">које пристигну на назначену адресу до назначеног времена. </w:t>
      </w:r>
    </w:p>
    <w:p w14:paraId="102E2024" w14:textId="77777777" w:rsidR="00AD4499" w:rsidRPr="000317C5" w:rsidRDefault="00AD4499" w:rsidP="00AD4499">
      <w:pPr>
        <w:spacing w:line="276" w:lineRule="auto"/>
        <w:ind w:left="-851" w:right="-901"/>
        <w:jc w:val="both"/>
        <w:rPr>
          <w:b/>
          <w:bCs/>
          <w:sz w:val="20"/>
          <w:szCs w:val="20"/>
          <w:lang w:val="sr-Cyrl-CS"/>
        </w:rPr>
      </w:pPr>
    </w:p>
    <w:p w14:paraId="5493C418" w14:textId="77777777" w:rsidR="00AD4499" w:rsidRPr="000317C5" w:rsidRDefault="00AD4499" w:rsidP="00AD4499">
      <w:pPr>
        <w:spacing w:line="276" w:lineRule="auto"/>
        <w:ind w:left="-851" w:right="-901"/>
        <w:jc w:val="both"/>
        <w:rPr>
          <w:b/>
          <w:bCs/>
          <w:sz w:val="20"/>
          <w:szCs w:val="20"/>
          <w:lang w:val="sr-Cyrl-CS"/>
        </w:rPr>
      </w:pPr>
      <w:r w:rsidRPr="000317C5">
        <w:rPr>
          <w:b/>
          <w:sz w:val="20"/>
          <w:szCs w:val="20"/>
          <w:u w:val="single"/>
          <w:lang w:val="sr-Cyrl-CS"/>
        </w:rPr>
        <w:t>Запечаћена коверта треба да садржи:</w:t>
      </w:r>
    </w:p>
    <w:p w14:paraId="43D69D57" w14:textId="77777777" w:rsidR="00AD4499" w:rsidRPr="000317C5" w:rsidRDefault="00AD4499" w:rsidP="00AD4499">
      <w:pPr>
        <w:spacing w:line="276" w:lineRule="auto"/>
        <w:ind w:left="-851" w:right="-901"/>
        <w:jc w:val="both"/>
        <w:rPr>
          <w:b/>
          <w:bCs/>
          <w:sz w:val="20"/>
          <w:szCs w:val="20"/>
          <w:lang w:val="sr-Cyrl-CS"/>
        </w:rPr>
      </w:pPr>
      <w:r w:rsidRPr="000317C5">
        <w:rPr>
          <w:sz w:val="20"/>
          <w:szCs w:val="20"/>
          <w:lang w:val="sr-Cyrl-CS"/>
        </w:rPr>
        <w:t>-пријаву за учешће у поступку јавног прикупљања понуда;</w:t>
      </w:r>
    </w:p>
    <w:p w14:paraId="1B5EFD88" w14:textId="77777777" w:rsidR="00AD4499" w:rsidRPr="000317C5" w:rsidRDefault="00AD4499" w:rsidP="00AD4499">
      <w:pPr>
        <w:spacing w:line="276" w:lineRule="auto"/>
        <w:ind w:left="-851" w:right="-901"/>
        <w:jc w:val="both"/>
        <w:rPr>
          <w:sz w:val="20"/>
          <w:szCs w:val="20"/>
          <w:lang w:val="sr-Cyrl-CS"/>
        </w:rPr>
      </w:pPr>
      <w:r w:rsidRPr="000317C5">
        <w:rPr>
          <w:sz w:val="20"/>
          <w:szCs w:val="20"/>
          <w:lang w:val="sr-Cyrl-CS"/>
        </w:rPr>
        <w:t>-потписану понуду, уз навођење јасно одређеног износа за куповину предмета продаје;</w:t>
      </w:r>
    </w:p>
    <w:p w14:paraId="2631059A" w14:textId="77777777" w:rsidR="00AD4499" w:rsidRPr="000317C5" w:rsidRDefault="00AD4499" w:rsidP="00AD4499">
      <w:pPr>
        <w:spacing w:line="276" w:lineRule="auto"/>
        <w:ind w:left="-851" w:right="-901"/>
        <w:jc w:val="both"/>
        <w:rPr>
          <w:b/>
          <w:bCs/>
          <w:sz w:val="20"/>
          <w:szCs w:val="20"/>
          <w:lang w:val="sr-Cyrl-CS"/>
        </w:rPr>
      </w:pPr>
      <w:r w:rsidRPr="000317C5">
        <w:rPr>
          <w:sz w:val="20"/>
          <w:szCs w:val="20"/>
          <w:lang w:val="sr-Cyrl-CS"/>
        </w:rPr>
        <w:t>-доказ о уплати депозита или копију банкарске гаранције;</w:t>
      </w:r>
    </w:p>
    <w:p w14:paraId="41B0AB74" w14:textId="77777777" w:rsidR="00AD4499" w:rsidRPr="000317C5" w:rsidRDefault="00AD4499" w:rsidP="00AD4499">
      <w:pPr>
        <w:spacing w:line="276" w:lineRule="auto"/>
        <w:ind w:left="-851" w:right="-901"/>
        <w:jc w:val="both"/>
        <w:rPr>
          <w:sz w:val="20"/>
          <w:szCs w:val="20"/>
          <w:lang w:val="sr-Cyrl-CS"/>
        </w:rPr>
      </w:pPr>
      <w:r w:rsidRPr="000317C5">
        <w:rPr>
          <w:sz w:val="20"/>
          <w:szCs w:val="20"/>
          <w:lang w:val="sr-Cyrl-CS"/>
        </w:rPr>
        <w:t>-потписану изјаву о губитку права на повраћај депозита</w:t>
      </w:r>
      <w:r w:rsidRPr="000317C5">
        <w:rPr>
          <w:sz w:val="20"/>
          <w:szCs w:val="20"/>
          <w:lang w:val="sr-Cyrl-BA"/>
        </w:rPr>
        <w:t>;</w:t>
      </w:r>
    </w:p>
    <w:p w14:paraId="31AE580F" w14:textId="77777777" w:rsidR="00AD4499" w:rsidRPr="000317C5" w:rsidRDefault="00AD4499" w:rsidP="00AD4499">
      <w:pPr>
        <w:spacing w:line="276" w:lineRule="auto"/>
        <w:ind w:left="-851" w:right="-901"/>
        <w:jc w:val="both"/>
        <w:rPr>
          <w:b/>
          <w:bCs/>
          <w:sz w:val="20"/>
          <w:szCs w:val="20"/>
          <w:lang w:val="sr-Cyrl-CS"/>
        </w:rPr>
      </w:pPr>
      <w:r w:rsidRPr="000317C5">
        <w:rPr>
          <w:sz w:val="20"/>
          <w:szCs w:val="20"/>
          <w:lang w:val="sr-Cyrl-BA"/>
        </w:rPr>
        <w:t>-</w:t>
      </w:r>
      <w:r w:rsidRPr="000317C5">
        <w:rPr>
          <w:sz w:val="20"/>
          <w:szCs w:val="20"/>
          <w:lang w:val="sr-Cyrl-CS"/>
        </w:rPr>
        <w:t>извод из регистра привредних субјеката и ОП образац, ако се као потенцијални купац пријављује правно лице;</w:t>
      </w:r>
    </w:p>
    <w:p w14:paraId="087505E7" w14:textId="77777777" w:rsidR="00AD4499" w:rsidRPr="000317C5" w:rsidRDefault="00AD4499" w:rsidP="00AD4499">
      <w:pPr>
        <w:spacing w:line="276" w:lineRule="auto"/>
        <w:ind w:left="-851" w:right="-901"/>
        <w:jc w:val="both"/>
        <w:rPr>
          <w:b/>
          <w:bCs/>
          <w:sz w:val="20"/>
          <w:szCs w:val="20"/>
          <w:lang w:val="sr-Cyrl-CS"/>
        </w:rPr>
      </w:pPr>
      <w:r w:rsidRPr="000317C5">
        <w:rPr>
          <w:sz w:val="20"/>
          <w:szCs w:val="20"/>
          <w:lang w:val="sr-Cyrl-CS"/>
        </w:rPr>
        <w:t xml:space="preserve">-овлашћење за заступање, </w:t>
      </w:r>
      <w:r w:rsidRPr="000317C5">
        <w:rPr>
          <w:sz w:val="20"/>
          <w:szCs w:val="20"/>
          <w:lang w:val="sr-Latn-CS"/>
        </w:rPr>
        <w:t>o</w:t>
      </w:r>
      <w:r w:rsidRPr="000317C5">
        <w:rPr>
          <w:sz w:val="20"/>
          <w:szCs w:val="20"/>
          <w:lang w:val="sr-Cyrl-CS"/>
        </w:rPr>
        <w:t xml:space="preserve">дносно предузимање конкретних радњи у поступку продаје (за пуномоћнике); </w:t>
      </w:r>
    </w:p>
    <w:p w14:paraId="0C702937" w14:textId="77777777" w:rsidR="00AD4499" w:rsidRPr="000317C5" w:rsidRDefault="00AD4499" w:rsidP="00AD4499">
      <w:pPr>
        <w:spacing w:line="276" w:lineRule="auto"/>
        <w:ind w:left="-851" w:right="-901" w:firstLine="851"/>
        <w:jc w:val="both"/>
        <w:rPr>
          <w:b/>
          <w:bCs/>
          <w:sz w:val="20"/>
          <w:szCs w:val="20"/>
          <w:lang w:val="sr-Cyrl-CS"/>
        </w:rPr>
      </w:pPr>
    </w:p>
    <w:p w14:paraId="45E9E298" w14:textId="77777777" w:rsidR="00AD4499" w:rsidRPr="000317C5" w:rsidRDefault="00AD4499" w:rsidP="00AD4499">
      <w:pPr>
        <w:spacing w:line="276" w:lineRule="auto"/>
        <w:ind w:left="-851" w:right="-901"/>
        <w:jc w:val="both"/>
        <w:rPr>
          <w:b/>
          <w:bCs/>
          <w:sz w:val="20"/>
          <w:szCs w:val="20"/>
          <w:lang w:val="sr-Cyrl-CS"/>
        </w:rPr>
      </w:pPr>
      <w:r w:rsidRPr="000317C5">
        <w:rPr>
          <w:b/>
          <w:bCs/>
          <w:sz w:val="20"/>
          <w:szCs w:val="20"/>
          <w:lang w:val="sr-Cyrl-CS"/>
        </w:rPr>
        <w:t xml:space="preserve">Стечајни управник неће разматрати понуде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депозит у предвиђеном року. </w:t>
      </w:r>
    </w:p>
    <w:p w14:paraId="38A6C33A" w14:textId="77777777" w:rsidR="00AD4499" w:rsidRPr="000317C5" w:rsidRDefault="00AD4499" w:rsidP="00AD4499">
      <w:pPr>
        <w:spacing w:line="276" w:lineRule="auto"/>
        <w:ind w:left="-851" w:right="-901" w:firstLine="851"/>
        <w:jc w:val="both"/>
        <w:rPr>
          <w:b/>
          <w:bCs/>
          <w:sz w:val="20"/>
          <w:szCs w:val="20"/>
          <w:lang w:val="sr-Cyrl-CS"/>
        </w:rPr>
      </w:pPr>
    </w:p>
    <w:p w14:paraId="709C5206" w14:textId="10C7A502" w:rsidR="00AD4499" w:rsidRDefault="00AD4499" w:rsidP="00AD4499">
      <w:pPr>
        <w:spacing w:line="276" w:lineRule="auto"/>
        <w:ind w:left="-851" w:right="-901"/>
        <w:jc w:val="both"/>
        <w:rPr>
          <w:b/>
          <w:bCs/>
          <w:sz w:val="20"/>
          <w:szCs w:val="20"/>
          <w:lang w:val="sr-Cyrl-CS"/>
        </w:rPr>
      </w:pPr>
      <w:r w:rsidRPr="000317C5">
        <w:rPr>
          <w:b/>
          <w:sz w:val="20"/>
          <w:szCs w:val="20"/>
          <w:lang w:val="sr-Cyrl-CS"/>
        </w:rPr>
        <w:t xml:space="preserve">Јавно отварање понуда одржаће се дана </w:t>
      </w:r>
      <w:r w:rsidR="00390A68">
        <w:rPr>
          <w:b/>
          <w:sz w:val="20"/>
          <w:szCs w:val="20"/>
          <w:lang w:val="sr-Cyrl-RS"/>
        </w:rPr>
        <w:t>07</w:t>
      </w:r>
      <w:r w:rsidR="0026767A">
        <w:rPr>
          <w:b/>
          <w:sz w:val="20"/>
          <w:szCs w:val="20"/>
        </w:rPr>
        <w:t>.0</w:t>
      </w:r>
      <w:r w:rsidR="00390A68">
        <w:rPr>
          <w:b/>
          <w:sz w:val="20"/>
          <w:szCs w:val="20"/>
          <w:lang w:val="sr-Cyrl-RS"/>
        </w:rPr>
        <w:t>7</w:t>
      </w:r>
      <w:r w:rsidR="000E05D9">
        <w:rPr>
          <w:b/>
          <w:sz w:val="20"/>
          <w:szCs w:val="20"/>
        </w:rPr>
        <w:t>.2020</w:t>
      </w:r>
      <w:r w:rsidR="00B61147" w:rsidRPr="009B16CA">
        <w:rPr>
          <w:b/>
          <w:sz w:val="20"/>
          <w:szCs w:val="20"/>
        </w:rPr>
        <w:t>.</w:t>
      </w:r>
      <w:r w:rsidR="00B61147" w:rsidRPr="009B16CA">
        <w:rPr>
          <w:b/>
          <w:sz w:val="20"/>
          <w:szCs w:val="20"/>
          <w:lang w:val="sr-Cyrl-CS"/>
        </w:rPr>
        <w:t xml:space="preserve"> године</w:t>
      </w:r>
      <w:r w:rsidR="0020516D">
        <w:rPr>
          <w:b/>
          <w:sz w:val="20"/>
          <w:szCs w:val="20"/>
        </w:rPr>
        <w:t xml:space="preserve"> </w:t>
      </w:r>
      <w:r w:rsidRPr="000317C5">
        <w:rPr>
          <w:b/>
          <w:sz w:val="20"/>
          <w:szCs w:val="20"/>
          <w:lang w:val="sr-Cyrl-CS"/>
        </w:rPr>
        <w:t xml:space="preserve">у </w:t>
      </w:r>
      <w:r w:rsidRPr="000317C5">
        <w:rPr>
          <w:b/>
          <w:sz w:val="20"/>
          <w:szCs w:val="20"/>
        </w:rPr>
        <w:t>12:15</w:t>
      </w:r>
      <w:r w:rsidRPr="000317C5">
        <w:rPr>
          <w:b/>
          <w:sz w:val="20"/>
          <w:szCs w:val="20"/>
          <w:lang w:val="sr-Cyrl-CS"/>
        </w:rPr>
        <w:t xml:space="preserve"> часова (15 минута по истеку </w:t>
      </w:r>
      <w:r w:rsidR="00B61147">
        <w:rPr>
          <w:b/>
          <w:sz w:val="20"/>
          <w:szCs w:val="20"/>
        </w:rPr>
        <w:t>рока за достављање понуда</w:t>
      </w:r>
      <w:r w:rsidRPr="000317C5">
        <w:rPr>
          <w:b/>
          <w:sz w:val="20"/>
          <w:szCs w:val="20"/>
          <w:lang w:val="sr-Cyrl-CS"/>
        </w:rPr>
        <w:t xml:space="preserve">) на адреси: Агенција за лиценцирање стечајних управника – Центар за стечај, Београд, Ул. Теразије бр. 23, </w:t>
      </w:r>
      <w:r w:rsidRPr="000317C5">
        <w:rPr>
          <w:b/>
          <w:sz w:val="20"/>
          <w:szCs w:val="20"/>
          <w:lang w:val="sr-Latn-CS"/>
        </w:rPr>
        <w:t xml:space="preserve">III </w:t>
      </w:r>
      <w:r w:rsidRPr="000317C5">
        <w:rPr>
          <w:b/>
          <w:sz w:val="20"/>
          <w:szCs w:val="20"/>
          <w:lang w:val="sr-Cyrl-CS"/>
        </w:rPr>
        <w:t>спрат, сала 301</w:t>
      </w:r>
      <w:r w:rsidRPr="000317C5">
        <w:rPr>
          <w:b/>
          <w:sz w:val="20"/>
          <w:szCs w:val="20"/>
        </w:rPr>
        <w:t xml:space="preserve">, </w:t>
      </w:r>
      <w:r w:rsidRPr="000317C5">
        <w:rPr>
          <w:b/>
          <w:bCs/>
          <w:sz w:val="20"/>
          <w:szCs w:val="20"/>
          <w:lang w:val="sr-Cyrl-CS"/>
        </w:rPr>
        <w:t>у присуству комисије за отварање понуда</w:t>
      </w:r>
      <w:r w:rsidRPr="000317C5">
        <w:rPr>
          <w:b/>
          <w:bCs/>
          <w:sz w:val="20"/>
          <w:szCs w:val="20"/>
        </w:rPr>
        <w:t>.</w:t>
      </w:r>
    </w:p>
    <w:p w14:paraId="380394BC" w14:textId="77777777" w:rsidR="00B61147" w:rsidRPr="000317C5" w:rsidRDefault="00B61147" w:rsidP="00AD4499">
      <w:pPr>
        <w:spacing w:line="276" w:lineRule="auto"/>
        <w:ind w:left="-851" w:right="-901"/>
        <w:jc w:val="both"/>
        <w:rPr>
          <w:b/>
          <w:bCs/>
          <w:sz w:val="20"/>
          <w:szCs w:val="20"/>
          <w:lang w:val="sr-Cyrl-CS"/>
        </w:rPr>
      </w:pPr>
    </w:p>
    <w:p w14:paraId="7C6DC124" w14:textId="77777777" w:rsidR="00AD4499" w:rsidRPr="000317C5" w:rsidRDefault="00AD4499" w:rsidP="00AD4499">
      <w:pPr>
        <w:spacing w:line="276" w:lineRule="auto"/>
        <w:ind w:left="-851" w:right="-901"/>
        <w:jc w:val="both"/>
        <w:rPr>
          <w:b/>
          <w:bCs/>
          <w:sz w:val="20"/>
          <w:szCs w:val="20"/>
          <w:lang w:val="sr-Cyrl-CS"/>
        </w:rPr>
      </w:pPr>
      <w:r w:rsidRPr="000317C5">
        <w:rPr>
          <w:bCs/>
          <w:sz w:val="20"/>
          <w:szCs w:val="20"/>
          <w:lang w:val="ru-RU"/>
        </w:rPr>
        <w:t xml:space="preserve">Позивају се </w:t>
      </w:r>
      <w:r w:rsidRPr="000317C5">
        <w:rPr>
          <w:bCs/>
          <w:sz w:val="20"/>
          <w:szCs w:val="20"/>
          <w:lang w:val="sr-Cyrl-CS"/>
        </w:rPr>
        <w:t xml:space="preserve">понуђачи, као и </w:t>
      </w:r>
      <w:r w:rsidRPr="000317C5">
        <w:rPr>
          <w:bCs/>
          <w:sz w:val="20"/>
          <w:szCs w:val="20"/>
          <w:lang w:val="ru-RU"/>
        </w:rPr>
        <w:t>чланови одбора поверилаца да присуствују отварању понуда. Отварању понуда приступиће се и ако чланови одбора поверилаца или неко од понуђача не присуствује продаји.</w:t>
      </w:r>
    </w:p>
    <w:p w14:paraId="199781E9" w14:textId="77777777" w:rsidR="00AD4499" w:rsidRPr="000317C5" w:rsidRDefault="00AD4499" w:rsidP="00AD4499">
      <w:pPr>
        <w:spacing w:line="276" w:lineRule="auto"/>
        <w:ind w:left="-851" w:right="-901" w:firstLine="851"/>
        <w:jc w:val="both"/>
        <w:rPr>
          <w:b/>
          <w:bCs/>
          <w:sz w:val="20"/>
          <w:szCs w:val="20"/>
          <w:lang w:val="sr-Cyrl-CS"/>
        </w:rPr>
      </w:pPr>
    </w:p>
    <w:p w14:paraId="645F769F" w14:textId="77777777" w:rsidR="00AD4499" w:rsidRPr="000317C5" w:rsidRDefault="00AD4499" w:rsidP="00AD4499">
      <w:pPr>
        <w:spacing w:line="276" w:lineRule="auto"/>
        <w:ind w:left="-851" w:right="-901" w:firstLine="851"/>
        <w:jc w:val="both"/>
        <w:rPr>
          <w:b/>
          <w:bCs/>
          <w:sz w:val="20"/>
          <w:szCs w:val="20"/>
          <w:u w:val="single"/>
          <w:lang w:val="sr-Cyrl-CS"/>
        </w:rPr>
      </w:pPr>
      <w:r w:rsidRPr="000317C5">
        <w:rPr>
          <w:b/>
          <w:sz w:val="20"/>
          <w:szCs w:val="20"/>
          <w:u w:val="single"/>
          <w:lang w:val="sr-Cyrl-CS"/>
        </w:rPr>
        <w:t>Стечајни управник спроводи јавно прикупљање понуда тако што:</w:t>
      </w:r>
    </w:p>
    <w:p w14:paraId="3D56ADB2" w14:textId="77777777" w:rsidR="00AD4499" w:rsidRPr="000317C5" w:rsidRDefault="00AD4499" w:rsidP="00AD4499">
      <w:pPr>
        <w:numPr>
          <w:ilvl w:val="0"/>
          <w:numId w:val="5"/>
        </w:numPr>
        <w:jc w:val="both"/>
        <w:rPr>
          <w:sz w:val="20"/>
          <w:szCs w:val="20"/>
          <w:lang w:val="sr-Cyrl-CS"/>
        </w:rPr>
      </w:pPr>
      <w:r w:rsidRPr="000317C5">
        <w:rPr>
          <w:sz w:val="20"/>
          <w:szCs w:val="20"/>
          <w:lang w:val="sr-Cyrl-CS"/>
        </w:rPr>
        <w:t>чита правила у поступку јавног прикупљања понуда,</w:t>
      </w:r>
    </w:p>
    <w:p w14:paraId="415249C6" w14:textId="77777777" w:rsidR="00AD4499" w:rsidRPr="000317C5" w:rsidRDefault="00AD4499" w:rsidP="00AD4499">
      <w:pPr>
        <w:numPr>
          <w:ilvl w:val="0"/>
          <w:numId w:val="5"/>
        </w:numPr>
        <w:jc w:val="both"/>
        <w:rPr>
          <w:sz w:val="20"/>
          <w:szCs w:val="20"/>
          <w:lang w:val="sr-Cyrl-CS"/>
        </w:rPr>
      </w:pPr>
      <w:r w:rsidRPr="000317C5">
        <w:rPr>
          <w:sz w:val="20"/>
          <w:szCs w:val="20"/>
          <w:lang w:val="sr-Cyrl-CS"/>
        </w:rPr>
        <w:t>отвара достављене понуде,</w:t>
      </w:r>
    </w:p>
    <w:p w14:paraId="0CE50F0B" w14:textId="77777777" w:rsidR="00AD4499" w:rsidRPr="000317C5" w:rsidRDefault="00AD4499" w:rsidP="00AD4499">
      <w:pPr>
        <w:numPr>
          <w:ilvl w:val="0"/>
          <w:numId w:val="5"/>
        </w:numPr>
        <w:jc w:val="both"/>
        <w:rPr>
          <w:sz w:val="20"/>
          <w:szCs w:val="20"/>
          <w:lang w:val="sr-Cyrl-CS"/>
        </w:rPr>
      </w:pPr>
      <w:r w:rsidRPr="000317C5">
        <w:rPr>
          <w:sz w:val="20"/>
          <w:szCs w:val="20"/>
          <w:lang w:val="sr-Cyrl-CS"/>
        </w:rPr>
        <w:t>рангира понуђаче према висини достављених понуда,</w:t>
      </w:r>
    </w:p>
    <w:p w14:paraId="4A7ED1DE" w14:textId="77777777" w:rsidR="00AD4499" w:rsidRPr="000317C5" w:rsidRDefault="00AD4499" w:rsidP="00AD4499">
      <w:pPr>
        <w:numPr>
          <w:ilvl w:val="0"/>
          <w:numId w:val="5"/>
        </w:numPr>
        <w:jc w:val="both"/>
        <w:rPr>
          <w:sz w:val="20"/>
          <w:szCs w:val="20"/>
          <w:lang w:val="sr-Cyrl-CS"/>
        </w:rPr>
      </w:pPr>
      <w:r w:rsidRPr="000317C5">
        <w:rPr>
          <w:sz w:val="20"/>
          <w:szCs w:val="20"/>
          <w:lang w:val="sr-Cyrl-CS"/>
        </w:rPr>
        <w:t>одржава ред на јавном прикупљању понуда,</w:t>
      </w:r>
    </w:p>
    <w:p w14:paraId="7E460650" w14:textId="77777777" w:rsidR="00AD4499" w:rsidRPr="000317C5" w:rsidRDefault="00AD4499" w:rsidP="00AD4499">
      <w:pPr>
        <w:numPr>
          <w:ilvl w:val="0"/>
          <w:numId w:val="5"/>
        </w:numPr>
        <w:tabs>
          <w:tab w:val="clear" w:pos="720"/>
          <w:tab w:val="num" w:pos="426"/>
        </w:tabs>
        <w:ind w:left="709"/>
        <w:jc w:val="both"/>
        <w:rPr>
          <w:sz w:val="20"/>
          <w:szCs w:val="20"/>
          <w:lang w:val="sr-Cyrl-CS"/>
        </w:rPr>
      </w:pPr>
      <w:r w:rsidRPr="000317C5">
        <w:rPr>
          <w:sz w:val="20"/>
          <w:szCs w:val="20"/>
          <w:lang w:val="sr-Cyrl-CS"/>
        </w:rPr>
        <w:t>проглашава најбољег понуђача за купца, уколико је највиша понуђена цена изнад 50% од процењене вредности предмета продаје,</w:t>
      </w:r>
    </w:p>
    <w:p w14:paraId="5F6D3501" w14:textId="77777777" w:rsidR="00AD4499" w:rsidRPr="000317C5" w:rsidRDefault="00AD4499" w:rsidP="00AD4499">
      <w:pPr>
        <w:numPr>
          <w:ilvl w:val="0"/>
          <w:numId w:val="5"/>
        </w:numPr>
        <w:ind w:left="709" w:hanging="349"/>
        <w:jc w:val="both"/>
        <w:rPr>
          <w:sz w:val="20"/>
          <w:szCs w:val="20"/>
          <w:lang w:val="sr-Cyrl-CS"/>
        </w:rPr>
      </w:pPr>
      <w:r w:rsidRPr="000317C5">
        <w:rPr>
          <w:sz w:val="20"/>
          <w:szCs w:val="20"/>
          <w:lang w:val="sr-Cyrl-CS"/>
        </w:rPr>
        <w:t>доставља понуду најбољег понуђача одбору поверилаца на изјашњење, уколико је иста нижа од 50% од процењене вредности предмета продаје,</w:t>
      </w:r>
    </w:p>
    <w:p w14:paraId="7B9750A2" w14:textId="77777777" w:rsidR="00AD4499" w:rsidRPr="000317C5" w:rsidRDefault="00AD4499" w:rsidP="00AD4499">
      <w:pPr>
        <w:numPr>
          <w:ilvl w:val="0"/>
          <w:numId w:val="5"/>
        </w:numPr>
        <w:jc w:val="both"/>
        <w:rPr>
          <w:sz w:val="20"/>
          <w:szCs w:val="20"/>
          <w:lang w:val="sr-Cyrl-CS"/>
        </w:rPr>
      </w:pPr>
      <w:r w:rsidRPr="000317C5">
        <w:rPr>
          <w:sz w:val="20"/>
          <w:szCs w:val="20"/>
          <w:lang w:val="sr-Cyrl-CS"/>
        </w:rPr>
        <w:t>потписује записник.</w:t>
      </w:r>
    </w:p>
    <w:p w14:paraId="76FD5EEB" w14:textId="77777777" w:rsidR="00AD4499" w:rsidRPr="000317C5" w:rsidRDefault="00AD4499" w:rsidP="00AD4499">
      <w:pPr>
        <w:spacing w:line="276" w:lineRule="auto"/>
        <w:ind w:left="-851" w:right="-901" w:firstLine="851"/>
        <w:jc w:val="both"/>
        <w:rPr>
          <w:b/>
          <w:bCs/>
          <w:sz w:val="20"/>
          <w:szCs w:val="20"/>
          <w:lang w:val="sr-Cyrl-CS"/>
        </w:rPr>
      </w:pPr>
    </w:p>
    <w:p w14:paraId="712F582D" w14:textId="77777777" w:rsidR="004A6F6A" w:rsidRDefault="00AD4499" w:rsidP="004A6F6A">
      <w:pPr>
        <w:spacing w:line="276" w:lineRule="auto"/>
        <w:ind w:left="-851" w:right="-901"/>
        <w:jc w:val="both"/>
        <w:rPr>
          <w:b/>
          <w:bCs/>
          <w:sz w:val="20"/>
          <w:szCs w:val="20"/>
          <w:lang w:val="sr-Cyrl-CS"/>
        </w:rPr>
      </w:pPr>
      <w:r w:rsidRPr="000317C5">
        <w:rPr>
          <w:b/>
          <w:bCs/>
          <w:sz w:val="20"/>
          <w:szCs w:val="20"/>
          <w:lang w:val="sr-Cyrl-CS"/>
        </w:rPr>
        <w:t>Стечајни управник је дужан да прихвати највишу достављену понуду, уколико је иста изнад 50% од процењене вредности предмета продаје</w:t>
      </w:r>
      <w:r w:rsidRPr="000317C5">
        <w:rPr>
          <w:bCs/>
          <w:sz w:val="20"/>
          <w:szCs w:val="20"/>
          <w:lang w:val="sr-Cyrl-CS"/>
        </w:rPr>
        <w:t xml:space="preserve">. </w:t>
      </w:r>
      <w:r w:rsidRPr="000317C5">
        <w:rPr>
          <w:b/>
          <w:bCs/>
          <w:sz w:val="20"/>
          <w:szCs w:val="20"/>
          <w:lang w:val="sr-Cyrl-CS"/>
        </w:rPr>
        <w:t>Ако највиша достављена понуда износи мање од 50% од процењене вредности предмета продаје, стечајни управник је дужан да пре прихватања такве понуде добије сагласност одбора поверилаца.</w:t>
      </w:r>
    </w:p>
    <w:p w14:paraId="4056AB76" w14:textId="77777777" w:rsidR="004A6F6A" w:rsidRDefault="004A6F6A" w:rsidP="004A6F6A">
      <w:pPr>
        <w:spacing w:line="276" w:lineRule="auto"/>
        <w:ind w:left="-851" w:right="-901"/>
        <w:jc w:val="both"/>
        <w:rPr>
          <w:b/>
          <w:bCs/>
          <w:sz w:val="20"/>
          <w:szCs w:val="20"/>
          <w:lang w:val="sr-Cyrl-CS"/>
        </w:rPr>
      </w:pPr>
    </w:p>
    <w:p w14:paraId="57FCA41C" w14:textId="77777777" w:rsidR="00AD4499" w:rsidRPr="000317C5" w:rsidRDefault="00AD4499" w:rsidP="004A6F6A">
      <w:pPr>
        <w:spacing w:line="276" w:lineRule="auto"/>
        <w:ind w:left="-851" w:right="-901"/>
        <w:jc w:val="both"/>
        <w:rPr>
          <w:b/>
          <w:bCs/>
          <w:sz w:val="20"/>
          <w:szCs w:val="20"/>
          <w:lang w:val="sr-Cyrl-CS"/>
        </w:rPr>
      </w:pPr>
      <w:r w:rsidRPr="000317C5">
        <w:rPr>
          <w:sz w:val="20"/>
          <w:szCs w:val="20"/>
          <w:lang w:val="sr-Cyrl-CS"/>
        </w:rPr>
        <w:lastRenderedPageBreak/>
        <w:t xml:space="preserve">У случају да на јавном прикупљању понуда победи купац који је депозит обезбедио банкарском гаранцијом, исти мора уплатити износ депозита на рачун стечајног дужника, у року од </w:t>
      </w:r>
      <w:r w:rsidRPr="000317C5">
        <w:rPr>
          <w:b/>
          <w:bCs/>
          <w:sz w:val="20"/>
          <w:szCs w:val="20"/>
          <w:lang w:val="sr-Cyrl-CS"/>
        </w:rPr>
        <w:t xml:space="preserve">2 радна дана </w:t>
      </w:r>
      <w:r w:rsidRPr="000317C5">
        <w:rPr>
          <w:sz w:val="20"/>
          <w:szCs w:val="20"/>
          <w:lang w:val="sr-Cyrl-CS"/>
        </w:rPr>
        <w:t xml:space="preserve">од дана пријема обавештења о прихватању понуде, након чега ће му бити враћена гаранција.Закључењу купопродајног уговора приступа се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0317C5">
        <w:rPr>
          <w:b/>
          <w:sz w:val="20"/>
          <w:szCs w:val="20"/>
        </w:rPr>
        <w:t>8</w:t>
      </w:r>
      <w:r w:rsidRPr="000317C5">
        <w:rPr>
          <w:b/>
          <w:sz w:val="20"/>
          <w:szCs w:val="20"/>
          <w:lang w:val="sr-Cyrl-CS"/>
        </w:rPr>
        <w:t xml:space="preserve"> дана</w:t>
      </w:r>
      <w:r w:rsidRPr="000317C5">
        <w:rPr>
          <w:sz w:val="20"/>
          <w:szCs w:val="20"/>
          <w:lang w:val="sr-Cyrl-CS"/>
        </w:rPr>
        <w:t xml:space="preserve"> од дана закључења купопродајног уговора. </w:t>
      </w:r>
    </w:p>
    <w:p w14:paraId="1230A2A3" w14:textId="77777777" w:rsidR="00AD4499" w:rsidRPr="000317C5" w:rsidRDefault="00AD4499" w:rsidP="00AD4499">
      <w:pPr>
        <w:spacing w:line="276" w:lineRule="auto"/>
        <w:ind w:left="-851" w:right="-901"/>
        <w:jc w:val="both"/>
        <w:rPr>
          <w:sz w:val="20"/>
          <w:szCs w:val="20"/>
          <w:lang w:val="sr-Cyrl-CS"/>
        </w:rPr>
      </w:pPr>
    </w:p>
    <w:p w14:paraId="6EDC003C" w14:textId="77777777" w:rsidR="00AD4499" w:rsidRPr="000317C5" w:rsidRDefault="00AD4499" w:rsidP="00AD4499">
      <w:pPr>
        <w:spacing w:line="276" w:lineRule="auto"/>
        <w:ind w:left="-851" w:right="-901"/>
        <w:jc w:val="both"/>
        <w:rPr>
          <w:sz w:val="20"/>
          <w:szCs w:val="20"/>
          <w:lang w:val="sr-Cyrl-CS"/>
        </w:rPr>
      </w:pPr>
      <w:r w:rsidRPr="000317C5">
        <w:rPr>
          <w:sz w:val="20"/>
          <w:szCs w:val="20"/>
          <w:lang w:val="sr-Cyrl-CS"/>
        </w:rPr>
        <w:t>Стечајни управник ће вратити депозит сваком понуђачу чија понуда н</w:t>
      </w:r>
      <w:r>
        <w:rPr>
          <w:sz w:val="20"/>
          <w:szCs w:val="20"/>
          <w:lang w:val="sr-Cyrl-CS"/>
        </w:rPr>
        <w:t xml:space="preserve">е буде прихваћена, у року од </w:t>
      </w:r>
      <w:r w:rsidRPr="00BB1E3E">
        <w:rPr>
          <w:b/>
          <w:sz w:val="20"/>
          <w:szCs w:val="20"/>
          <w:lang w:val="sr-Cyrl-CS"/>
        </w:rPr>
        <w:t>3 радна дана</w:t>
      </w:r>
      <w:r w:rsidRPr="000317C5">
        <w:rPr>
          <w:sz w:val="20"/>
          <w:szCs w:val="20"/>
          <w:lang w:val="sr-Cyrl-CS"/>
        </w:rPr>
        <w:t xml:space="preserve"> од дана одржавања јавног прикупљања понуда. </w:t>
      </w:r>
    </w:p>
    <w:p w14:paraId="0901E068" w14:textId="77777777" w:rsidR="00AD4499" w:rsidRPr="000317C5" w:rsidRDefault="00AD4499" w:rsidP="00AD4499">
      <w:pPr>
        <w:spacing w:line="276" w:lineRule="auto"/>
        <w:ind w:left="-851" w:right="-901"/>
        <w:jc w:val="both"/>
        <w:rPr>
          <w:sz w:val="20"/>
          <w:szCs w:val="20"/>
          <w:lang w:val="sr-Cyrl-CS"/>
        </w:rPr>
      </w:pPr>
    </w:p>
    <w:p w14:paraId="280AAAC2" w14:textId="77777777" w:rsidR="00AD4499" w:rsidRDefault="00AD4499" w:rsidP="00AD4499">
      <w:pPr>
        <w:spacing w:line="276" w:lineRule="auto"/>
        <w:ind w:left="-851" w:right="-901" w:firstLine="851"/>
        <w:jc w:val="both"/>
        <w:rPr>
          <w:sz w:val="20"/>
          <w:szCs w:val="20"/>
          <w:lang w:val="sr-Cyrl-CS"/>
        </w:rPr>
      </w:pPr>
      <w:r w:rsidRPr="000317C5">
        <w:rPr>
          <w:sz w:val="20"/>
          <w:szCs w:val="20"/>
          <w:lang w:val="sr-Cyrl-CS"/>
        </w:rPr>
        <w:t>Понуђач губи право на повраћај депозита уколико:</w:t>
      </w:r>
    </w:p>
    <w:p w14:paraId="3C459810" w14:textId="77777777" w:rsidR="00B61147" w:rsidRDefault="00B61147" w:rsidP="00B61147">
      <w:pPr>
        <w:spacing w:line="276" w:lineRule="auto"/>
        <w:ind w:left="-851" w:right="-901"/>
        <w:jc w:val="both"/>
        <w:rPr>
          <w:sz w:val="20"/>
          <w:szCs w:val="20"/>
          <w:lang w:val="sr-Cyrl-CS"/>
        </w:rPr>
      </w:pPr>
    </w:p>
    <w:p w14:paraId="54E77182" w14:textId="77777777" w:rsidR="00B61147" w:rsidRDefault="00B61147" w:rsidP="00B61147">
      <w:pPr>
        <w:spacing w:line="276" w:lineRule="auto"/>
        <w:ind w:left="-851" w:right="-901"/>
        <w:jc w:val="both"/>
        <w:rPr>
          <w:sz w:val="20"/>
          <w:szCs w:val="20"/>
          <w:lang w:val="sr-Cyrl-CS"/>
        </w:rPr>
      </w:pPr>
      <w:r>
        <w:rPr>
          <w:sz w:val="20"/>
          <w:szCs w:val="20"/>
          <w:lang w:val="sr-Cyrl-CS"/>
        </w:rPr>
        <w:t xml:space="preserve">- не поднесе понуду, или поднесе понуду која не садржи обавезне елементе; </w:t>
      </w:r>
    </w:p>
    <w:p w14:paraId="4DFA5DF2" w14:textId="77777777" w:rsidR="00B61147" w:rsidRDefault="00B61147" w:rsidP="00B61147">
      <w:pPr>
        <w:spacing w:line="276" w:lineRule="auto"/>
        <w:ind w:left="-851" w:right="-901"/>
        <w:jc w:val="both"/>
        <w:rPr>
          <w:sz w:val="20"/>
          <w:szCs w:val="20"/>
          <w:lang w:val="sr-Cyrl-CS"/>
        </w:rPr>
      </w:pPr>
      <w:r>
        <w:rPr>
          <w:sz w:val="20"/>
          <w:szCs w:val="20"/>
          <w:lang w:val="sr-Cyrl-CS"/>
        </w:rPr>
        <w:t>- одбије да потпише купопродајни уговор у законом прописаној форми, или</w:t>
      </w:r>
    </w:p>
    <w:p w14:paraId="18F2DEF7" w14:textId="77777777" w:rsidR="00B61147" w:rsidRDefault="00B61147" w:rsidP="00B61147">
      <w:pPr>
        <w:spacing w:line="276" w:lineRule="auto"/>
        <w:ind w:left="-851" w:right="-901"/>
        <w:jc w:val="both"/>
        <w:rPr>
          <w:sz w:val="20"/>
          <w:szCs w:val="20"/>
          <w:lang w:val="sr-Cyrl-CS"/>
        </w:rPr>
      </w:pPr>
      <w:r>
        <w:rPr>
          <w:sz w:val="20"/>
          <w:szCs w:val="20"/>
          <w:lang w:val="sr-Cyrl-CS"/>
        </w:rPr>
        <w:t xml:space="preserve">- буде проглашен за купца, а не уплати купопродајну цену у предвиђеном року и на прописани начин. </w:t>
      </w:r>
    </w:p>
    <w:p w14:paraId="3860593C" w14:textId="77777777" w:rsidR="00B61147" w:rsidRPr="000317C5" w:rsidRDefault="00B61147" w:rsidP="00AD4499">
      <w:pPr>
        <w:spacing w:line="276" w:lineRule="auto"/>
        <w:ind w:left="-851" w:right="-901" w:firstLine="851"/>
        <w:jc w:val="both"/>
        <w:rPr>
          <w:sz w:val="20"/>
          <w:szCs w:val="20"/>
          <w:lang w:val="sr-Cyrl-CS"/>
        </w:rPr>
      </w:pPr>
    </w:p>
    <w:p w14:paraId="634C32C7" w14:textId="77777777" w:rsidR="00AD4499" w:rsidRPr="000317C5" w:rsidRDefault="00AD4499" w:rsidP="00AD4499">
      <w:pPr>
        <w:spacing w:line="276" w:lineRule="auto"/>
        <w:ind w:left="-851" w:right="-901"/>
        <w:jc w:val="both"/>
        <w:rPr>
          <w:sz w:val="20"/>
          <w:szCs w:val="20"/>
          <w:lang w:val="sr-Cyrl-CS"/>
        </w:rPr>
      </w:pPr>
      <w:r w:rsidRPr="000317C5">
        <w:rPr>
          <w:sz w:val="20"/>
          <w:szCs w:val="20"/>
          <w:lang w:val="sr-Cyrl-CS"/>
        </w:rPr>
        <w:t>Порезе и трошкове који произлазе из</w:t>
      </w:r>
      <w:r>
        <w:rPr>
          <w:sz w:val="20"/>
          <w:szCs w:val="20"/>
          <w:lang w:val="sr-Cyrl-CS"/>
        </w:rPr>
        <w:t xml:space="preserve"> закљученог</w:t>
      </w:r>
      <w:r w:rsidRPr="000317C5">
        <w:rPr>
          <w:sz w:val="20"/>
          <w:szCs w:val="20"/>
          <w:lang w:val="sr-Cyrl-CS"/>
        </w:rPr>
        <w:t xml:space="preserve"> купопродајног уговора у целости сноси купац.</w:t>
      </w:r>
    </w:p>
    <w:p w14:paraId="7D44F047" w14:textId="77777777" w:rsidR="00AD4499" w:rsidRPr="000317C5" w:rsidRDefault="00AD4499" w:rsidP="00AD4499">
      <w:pPr>
        <w:spacing w:line="276" w:lineRule="auto"/>
        <w:ind w:left="-851" w:right="-901"/>
        <w:jc w:val="both"/>
        <w:rPr>
          <w:sz w:val="20"/>
          <w:szCs w:val="20"/>
          <w:lang w:val="sr-Cyrl-CS"/>
        </w:rPr>
      </w:pPr>
    </w:p>
    <w:p w14:paraId="58C2DAE3" w14:textId="77777777" w:rsidR="00AD4499" w:rsidRPr="000317C5" w:rsidRDefault="00AD4499" w:rsidP="00AD4499">
      <w:pPr>
        <w:spacing w:line="276" w:lineRule="auto"/>
        <w:ind w:left="-851" w:right="-901"/>
        <w:jc w:val="both"/>
        <w:rPr>
          <w:b/>
          <w:bCs/>
          <w:sz w:val="20"/>
          <w:szCs w:val="20"/>
          <w:lang w:val="sr-Cyrl-CS"/>
        </w:rPr>
      </w:pPr>
      <w:r w:rsidRPr="000317C5">
        <w:rPr>
          <w:sz w:val="20"/>
          <w:szCs w:val="20"/>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w:t>
      </w:r>
      <w:r w:rsidR="00D1087B">
        <w:rPr>
          <w:sz w:val="20"/>
          <w:szCs w:val="20"/>
          <w:lang w:val="sr-Cyrl-CS"/>
        </w:rPr>
        <w:t xml:space="preserve"> и 95/2013</w:t>
      </w:r>
      <w:r w:rsidRPr="000317C5">
        <w:rPr>
          <w:sz w:val="20"/>
          <w:szCs w:val="20"/>
          <w:lang w:val="sr-Cyrl-CS"/>
        </w:rPr>
        <w:t>), услови и рокови закључења уговора биће прилагођени роковима одлучивања Комисије за заштиту конкуренције. У наведеном случају</w:t>
      </w:r>
      <w:r w:rsidRPr="000317C5">
        <w:rPr>
          <w:sz w:val="20"/>
          <w:szCs w:val="20"/>
        </w:rPr>
        <w:t>,</w:t>
      </w:r>
      <w:r w:rsidRPr="000317C5">
        <w:rPr>
          <w:sz w:val="20"/>
          <w:szCs w:val="20"/>
          <w:lang w:val="sr-Cyrl-CS"/>
        </w:rPr>
        <w:t xml:space="preserve"> проглашеном купцу банкарска гаранција ће бити наплаћена у року предвиђеним огласом</w:t>
      </w:r>
      <w:r w:rsidRPr="000317C5">
        <w:rPr>
          <w:sz w:val="20"/>
          <w:szCs w:val="20"/>
        </w:rPr>
        <w:t>,</w:t>
      </w:r>
      <w:r w:rsidRPr="000317C5">
        <w:rPr>
          <w:sz w:val="20"/>
          <w:szCs w:val="20"/>
          <w:lang w:val="sr-Cyrl-CS"/>
        </w:rPr>
        <w:t xml:space="preserve"> односно депозит ће бити задржан до доношења одлуке Комисије за заштиту конкуренције</w:t>
      </w:r>
      <w:r w:rsidRPr="000317C5">
        <w:rPr>
          <w:sz w:val="20"/>
          <w:szCs w:val="20"/>
        </w:rPr>
        <w:t xml:space="preserve">. </w:t>
      </w:r>
    </w:p>
    <w:p w14:paraId="4654237C" w14:textId="77777777" w:rsidR="00AD4499" w:rsidRPr="000317C5" w:rsidRDefault="00AD4499" w:rsidP="00AD4499">
      <w:pPr>
        <w:spacing w:line="276" w:lineRule="auto"/>
        <w:ind w:left="-851" w:right="-901"/>
        <w:jc w:val="both"/>
        <w:rPr>
          <w:sz w:val="20"/>
          <w:szCs w:val="20"/>
          <w:lang w:val="sr-Cyrl-CS"/>
        </w:rPr>
      </w:pPr>
    </w:p>
    <w:p w14:paraId="24E230E7" w14:textId="77777777" w:rsidR="00AD4499" w:rsidRPr="000317C5" w:rsidRDefault="00AD4499" w:rsidP="00AD4499">
      <w:pPr>
        <w:spacing w:line="276" w:lineRule="auto"/>
        <w:ind w:left="-851" w:right="-901"/>
        <w:jc w:val="both"/>
        <w:rPr>
          <w:sz w:val="20"/>
          <w:szCs w:val="20"/>
          <w:lang w:val="sr-Cyrl-CS"/>
        </w:rPr>
      </w:pPr>
      <w:r w:rsidRPr="000317C5">
        <w:rPr>
          <w:sz w:val="20"/>
          <w:szCs w:val="20"/>
        </w:rPr>
        <w:t>O</w:t>
      </w:r>
      <w:r w:rsidRPr="000317C5">
        <w:rPr>
          <w:sz w:val="20"/>
          <w:szCs w:val="20"/>
          <w:lang w:val="sr-Cyrl-CS"/>
        </w:rPr>
        <w:t>влашћено лице:</w:t>
      </w:r>
      <w:r w:rsidRPr="000317C5">
        <w:rPr>
          <w:sz w:val="20"/>
          <w:szCs w:val="20"/>
          <w:lang w:val="ru-RU"/>
        </w:rPr>
        <w:t xml:space="preserve"> повереник Петрашин Василић</w:t>
      </w:r>
      <w:r w:rsidRPr="000317C5">
        <w:rPr>
          <w:sz w:val="20"/>
          <w:szCs w:val="20"/>
          <w:lang w:val="sr-Cyrl-CS"/>
        </w:rPr>
        <w:t>, контакт телефон: 064/4677771</w:t>
      </w:r>
      <w:r w:rsidRPr="000317C5">
        <w:rPr>
          <w:sz w:val="20"/>
          <w:szCs w:val="20"/>
        </w:rPr>
        <w:t>, E-mail: pvasilic@gmail.com</w:t>
      </w:r>
      <w:r w:rsidRPr="000317C5">
        <w:rPr>
          <w:sz w:val="20"/>
          <w:szCs w:val="20"/>
          <w:lang w:val="sr-Cyrl-CS"/>
        </w:rPr>
        <w:t>.</w:t>
      </w:r>
    </w:p>
    <w:p w14:paraId="147AD421" w14:textId="77777777" w:rsidR="00AD4499" w:rsidRPr="004277DF" w:rsidRDefault="00AD4499" w:rsidP="00AD4499">
      <w:pPr>
        <w:tabs>
          <w:tab w:val="left" w:pos="5280"/>
        </w:tabs>
      </w:pPr>
    </w:p>
    <w:p w14:paraId="4728B108" w14:textId="77777777" w:rsidR="004B7703" w:rsidRDefault="004B7703" w:rsidP="00AD4499">
      <w:pPr>
        <w:spacing w:line="276" w:lineRule="auto"/>
        <w:ind w:left="-851" w:right="-901"/>
        <w:jc w:val="both"/>
      </w:pPr>
    </w:p>
    <w:p w14:paraId="7F1C5ED6" w14:textId="77777777" w:rsidR="008D093D" w:rsidRPr="00014D9C" w:rsidRDefault="008D093D" w:rsidP="00AD4499">
      <w:pPr>
        <w:spacing w:line="276" w:lineRule="auto"/>
        <w:ind w:left="-851" w:right="-901"/>
        <w:jc w:val="both"/>
      </w:pPr>
    </w:p>
    <w:sectPr w:rsidR="008D093D" w:rsidRPr="00014D9C" w:rsidSect="00804988">
      <w:pgSz w:w="11907" w:h="16840" w:code="9"/>
      <w:pgMar w:top="1418" w:right="1701" w:bottom="1418" w:left="179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5D452" w14:textId="77777777" w:rsidR="0059741F" w:rsidRDefault="0059741F">
      <w:r>
        <w:separator/>
      </w:r>
    </w:p>
  </w:endnote>
  <w:endnote w:type="continuationSeparator" w:id="0">
    <w:p w14:paraId="543CF8B9" w14:textId="77777777" w:rsidR="0059741F" w:rsidRDefault="0059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2">
    <w:altName w:val="Arial Unicode MS"/>
    <w:charset w:val="80"/>
    <w:family w:val="swiss"/>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5FF00" w14:textId="77777777" w:rsidR="0059741F" w:rsidRDefault="0059741F">
      <w:r>
        <w:separator/>
      </w:r>
    </w:p>
  </w:footnote>
  <w:footnote w:type="continuationSeparator" w:id="0">
    <w:p w14:paraId="4D4F4879" w14:textId="77777777" w:rsidR="0059741F" w:rsidRDefault="00597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9F75A14"/>
    <w:multiLevelType w:val="hybridMultilevel"/>
    <w:tmpl w:val="0B8C6532"/>
    <w:lvl w:ilvl="0" w:tplc="E7EE3468">
      <w:start w:val="24"/>
      <w:numFmt w:val="bullet"/>
      <w:lvlText w:val="-"/>
      <w:lvlJc w:val="left"/>
      <w:pPr>
        <w:tabs>
          <w:tab w:val="num" w:pos="1080"/>
        </w:tabs>
        <w:ind w:left="1080" w:hanging="360"/>
      </w:pPr>
      <w:rPr>
        <w:rFonts w:ascii="Times New Roman" w:eastAsia="Times New Roman" w:hAnsi="Times New Roman" w:hint="default"/>
        <w:b/>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1B0742"/>
    <w:multiLevelType w:val="hybridMultilevel"/>
    <w:tmpl w:val="AD16D894"/>
    <w:lvl w:ilvl="0" w:tplc="95EAD1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74B4B"/>
    <w:multiLevelType w:val="hybridMultilevel"/>
    <w:tmpl w:val="6AC0DC06"/>
    <w:lvl w:ilvl="0" w:tplc="2C7CF7AC">
      <w:start w:val="5"/>
      <w:numFmt w:val="bullet"/>
      <w:lvlText w:val="-"/>
      <w:lvlJc w:val="left"/>
      <w:pPr>
        <w:ind w:left="720" w:hanging="360"/>
      </w:pPr>
      <w:rPr>
        <w:rFonts w:ascii="Times New Roman" w:eastAsia="Times New Roman" w:hAnsi="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373A5D8E"/>
    <w:multiLevelType w:val="hybridMultilevel"/>
    <w:tmpl w:val="A4000350"/>
    <w:lvl w:ilvl="0" w:tplc="7A020186">
      <w:numFmt w:val="bullet"/>
      <w:lvlText w:val="-"/>
      <w:lvlJc w:val="left"/>
      <w:pPr>
        <w:tabs>
          <w:tab w:val="num" w:pos="1020"/>
        </w:tabs>
        <w:ind w:left="10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708"/>
    <w:rsid w:val="000038CB"/>
    <w:rsid w:val="00005A88"/>
    <w:rsid w:val="000062FB"/>
    <w:rsid w:val="0001360E"/>
    <w:rsid w:val="00014D9C"/>
    <w:rsid w:val="000219BE"/>
    <w:rsid w:val="0002740E"/>
    <w:rsid w:val="00044A9A"/>
    <w:rsid w:val="000474D6"/>
    <w:rsid w:val="00061160"/>
    <w:rsid w:val="000752A1"/>
    <w:rsid w:val="0008247A"/>
    <w:rsid w:val="00094D91"/>
    <w:rsid w:val="000B1349"/>
    <w:rsid w:val="000B2939"/>
    <w:rsid w:val="000D0C88"/>
    <w:rsid w:val="000D2DBF"/>
    <w:rsid w:val="000D35E6"/>
    <w:rsid w:val="000E05D9"/>
    <w:rsid w:val="000E2368"/>
    <w:rsid w:val="000F5DA5"/>
    <w:rsid w:val="00116F97"/>
    <w:rsid w:val="001309C0"/>
    <w:rsid w:val="001343F8"/>
    <w:rsid w:val="0014203E"/>
    <w:rsid w:val="0014438A"/>
    <w:rsid w:val="001477E0"/>
    <w:rsid w:val="00151C46"/>
    <w:rsid w:val="00191DF5"/>
    <w:rsid w:val="001926D5"/>
    <w:rsid w:val="00195C1D"/>
    <w:rsid w:val="0019744A"/>
    <w:rsid w:val="001B2C6A"/>
    <w:rsid w:val="001B6C0A"/>
    <w:rsid w:val="001D0CED"/>
    <w:rsid w:val="001E3267"/>
    <w:rsid w:val="001E4291"/>
    <w:rsid w:val="001E5E3D"/>
    <w:rsid w:val="001F18D9"/>
    <w:rsid w:val="001F3562"/>
    <w:rsid w:val="001F781B"/>
    <w:rsid w:val="00202AEA"/>
    <w:rsid w:val="0020516D"/>
    <w:rsid w:val="00234092"/>
    <w:rsid w:val="00235405"/>
    <w:rsid w:val="00245EEF"/>
    <w:rsid w:val="00246A50"/>
    <w:rsid w:val="0026767A"/>
    <w:rsid w:val="00276D92"/>
    <w:rsid w:val="00282D6C"/>
    <w:rsid w:val="00284972"/>
    <w:rsid w:val="002E6ADD"/>
    <w:rsid w:val="002F5E03"/>
    <w:rsid w:val="00307A9A"/>
    <w:rsid w:val="00325366"/>
    <w:rsid w:val="003423F1"/>
    <w:rsid w:val="00353993"/>
    <w:rsid w:val="00357CFB"/>
    <w:rsid w:val="003808B5"/>
    <w:rsid w:val="00383792"/>
    <w:rsid w:val="00390A68"/>
    <w:rsid w:val="0039275F"/>
    <w:rsid w:val="00396A98"/>
    <w:rsid w:val="003D0ED4"/>
    <w:rsid w:val="003E04D9"/>
    <w:rsid w:val="003E7EAF"/>
    <w:rsid w:val="003F4692"/>
    <w:rsid w:val="004028F1"/>
    <w:rsid w:val="0042475F"/>
    <w:rsid w:val="004264FA"/>
    <w:rsid w:val="004359F0"/>
    <w:rsid w:val="004575E6"/>
    <w:rsid w:val="00457DBF"/>
    <w:rsid w:val="0047782C"/>
    <w:rsid w:val="00494E12"/>
    <w:rsid w:val="004A6F6A"/>
    <w:rsid w:val="004B3C77"/>
    <w:rsid w:val="004B46B4"/>
    <w:rsid w:val="004B62CF"/>
    <w:rsid w:val="004B7703"/>
    <w:rsid w:val="004B7F9F"/>
    <w:rsid w:val="004C6AF8"/>
    <w:rsid w:val="004E76D5"/>
    <w:rsid w:val="004E7E2B"/>
    <w:rsid w:val="004F5432"/>
    <w:rsid w:val="00510F86"/>
    <w:rsid w:val="00520B43"/>
    <w:rsid w:val="00525A2C"/>
    <w:rsid w:val="00531AD6"/>
    <w:rsid w:val="00544975"/>
    <w:rsid w:val="00546941"/>
    <w:rsid w:val="00562B70"/>
    <w:rsid w:val="005655DB"/>
    <w:rsid w:val="00570B3C"/>
    <w:rsid w:val="005769EA"/>
    <w:rsid w:val="005838FD"/>
    <w:rsid w:val="00586F23"/>
    <w:rsid w:val="00595092"/>
    <w:rsid w:val="0059741F"/>
    <w:rsid w:val="00597437"/>
    <w:rsid w:val="005B2C4F"/>
    <w:rsid w:val="005C7F46"/>
    <w:rsid w:val="005D5F13"/>
    <w:rsid w:val="005F6404"/>
    <w:rsid w:val="00603C46"/>
    <w:rsid w:val="00610050"/>
    <w:rsid w:val="00611727"/>
    <w:rsid w:val="00611790"/>
    <w:rsid w:val="00614C03"/>
    <w:rsid w:val="00615081"/>
    <w:rsid w:val="00630708"/>
    <w:rsid w:val="00640632"/>
    <w:rsid w:val="0065035A"/>
    <w:rsid w:val="0067003F"/>
    <w:rsid w:val="00673B17"/>
    <w:rsid w:val="00682A58"/>
    <w:rsid w:val="00682EE8"/>
    <w:rsid w:val="0069207A"/>
    <w:rsid w:val="00693089"/>
    <w:rsid w:val="00697E0A"/>
    <w:rsid w:val="006A141F"/>
    <w:rsid w:val="006A26E0"/>
    <w:rsid w:val="006A67CC"/>
    <w:rsid w:val="006B4884"/>
    <w:rsid w:val="006D5FF4"/>
    <w:rsid w:val="006F0DB1"/>
    <w:rsid w:val="00703040"/>
    <w:rsid w:val="007278B8"/>
    <w:rsid w:val="00736232"/>
    <w:rsid w:val="00744C79"/>
    <w:rsid w:val="00756978"/>
    <w:rsid w:val="00773839"/>
    <w:rsid w:val="0079629E"/>
    <w:rsid w:val="007A4CBC"/>
    <w:rsid w:val="007B0344"/>
    <w:rsid w:val="007C0EB9"/>
    <w:rsid w:val="007D2884"/>
    <w:rsid w:val="007D3EA5"/>
    <w:rsid w:val="007D55A0"/>
    <w:rsid w:val="00804988"/>
    <w:rsid w:val="00807763"/>
    <w:rsid w:val="00826232"/>
    <w:rsid w:val="00835934"/>
    <w:rsid w:val="00843749"/>
    <w:rsid w:val="008642C5"/>
    <w:rsid w:val="0088004E"/>
    <w:rsid w:val="008809E6"/>
    <w:rsid w:val="00881416"/>
    <w:rsid w:val="0088719B"/>
    <w:rsid w:val="008A08C5"/>
    <w:rsid w:val="008A16A8"/>
    <w:rsid w:val="008A6DF6"/>
    <w:rsid w:val="008C4E92"/>
    <w:rsid w:val="008D093D"/>
    <w:rsid w:val="008D3BB5"/>
    <w:rsid w:val="00905B52"/>
    <w:rsid w:val="00911175"/>
    <w:rsid w:val="00914AE5"/>
    <w:rsid w:val="00955146"/>
    <w:rsid w:val="00956A48"/>
    <w:rsid w:val="009648E5"/>
    <w:rsid w:val="00967D6D"/>
    <w:rsid w:val="00991D2E"/>
    <w:rsid w:val="009B16CA"/>
    <w:rsid w:val="009C6AB8"/>
    <w:rsid w:val="009D35D2"/>
    <w:rsid w:val="009E5D7A"/>
    <w:rsid w:val="009F0A31"/>
    <w:rsid w:val="009F78F2"/>
    <w:rsid w:val="00A00DF4"/>
    <w:rsid w:val="00A10DDE"/>
    <w:rsid w:val="00A534BE"/>
    <w:rsid w:val="00A54FB7"/>
    <w:rsid w:val="00A608F4"/>
    <w:rsid w:val="00A611A8"/>
    <w:rsid w:val="00A65BD3"/>
    <w:rsid w:val="00A70F35"/>
    <w:rsid w:val="00A71E7F"/>
    <w:rsid w:val="00A81274"/>
    <w:rsid w:val="00AC3191"/>
    <w:rsid w:val="00AD4499"/>
    <w:rsid w:val="00AE467C"/>
    <w:rsid w:val="00AF363E"/>
    <w:rsid w:val="00AF4F79"/>
    <w:rsid w:val="00B0123B"/>
    <w:rsid w:val="00B118B8"/>
    <w:rsid w:val="00B46FA7"/>
    <w:rsid w:val="00B5352C"/>
    <w:rsid w:val="00B61147"/>
    <w:rsid w:val="00B860C6"/>
    <w:rsid w:val="00B90016"/>
    <w:rsid w:val="00BB1586"/>
    <w:rsid w:val="00BF3E46"/>
    <w:rsid w:val="00BF468F"/>
    <w:rsid w:val="00BF7A6F"/>
    <w:rsid w:val="00C0041B"/>
    <w:rsid w:val="00C0301B"/>
    <w:rsid w:val="00C05AD0"/>
    <w:rsid w:val="00C062EB"/>
    <w:rsid w:val="00C42206"/>
    <w:rsid w:val="00C53B1C"/>
    <w:rsid w:val="00C6125E"/>
    <w:rsid w:val="00CB276A"/>
    <w:rsid w:val="00CB2E69"/>
    <w:rsid w:val="00CD2A89"/>
    <w:rsid w:val="00CE09AE"/>
    <w:rsid w:val="00D1087B"/>
    <w:rsid w:val="00D255C0"/>
    <w:rsid w:val="00D36AE8"/>
    <w:rsid w:val="00D4074A"/>
    <w:rsid w:val="00D61124"/>
    <w:rsid w:val="00D65318"/>
    <w:rsid w:val="00D8732E"/>
    <w:rsid w:val="00DC67F0"/>
    <w:rsid w:val="00DC7556"/>
    <w:rsid w:val="00DE204D"/>
    <w:rsid w:val="00E06C17"/>
    <w:rsid w:val="00E10000"/>
    <w:rsid w:val="00E11B5F"/>
    <w:rsid w:val="00E23AFA"/>
    <w:rsid w:val="00E43E18"/>
    <w:rsid w:val="00E56131"/>
    <w:rsid w:val="00E567F6"/>
    <w:rsid w:val="00E66F21"/>
    <w:rsid w:val="00E77D19"/>
    <w:rsid w:val="00E85CCE"/>
    <w:rsid w:val="00E94DAE"/>
    <w:rsid w:val="00EB0149"/>
    <w:rsid w:val="00EB10CB"/>
    <w:rsid w:val="00EC0CDB"/>
    <w:rsid w:val="00ED2124"/>
    <w:rsid w:val="00EE48EF"/>
    <w:rsid w:val="00EE4F81"/>
    <w:rsid w:val="00EE717A"/>
    <w:rsid w:val="00F2389B"/>
    <w:rsid w:val="00F34647"/>
    <w:rsid w:val="00F520B0"/>
    <w:rsid w:val="00FA71CB"/>
    <w:rsid w:val="00FB27D0"/>
    <w:rsid w:val="00FB3518"/>
    <w:rsid w:val="00FE3614"/>
    <w:rsid w:val="00FE6B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7C46430"/>
  <w15:docId w15:val="{406A91D9-C090-4FCD-86D7-95506054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07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0708"/>
    <w:pPr>
      <w:jc w:val="center"/>
    </w:pPr>
    <w:rPr>
      <w:b/>
      <w:bCs/>
    </w:rPr>
  </w:style>
  <w:style w:type="character" w:customStyle="1" w:styleId="TitleChar">
    <w:name w:val="Title Char"/>
    <w:link w:val="Title"/>
    <w:locked/>
    <w:rsid w:val="001F781B"/>
    <w:rPr>
      <w:rFonts w:ascii="Cambria" w:hAnsi="Cambria" w:cs="Cambria"/>
      <w:b/>
      <w:bCs/>
      <w:kern w:val="28"/>
      <w:sz w:val="32"/>
      <w:szCs w:val="32"/>
      <w:lang w:val="en-US" w:eastAsia="en-US"/>
    </w:rPr>
  </w:style>
  <w:style w:type="paragraph" w:styleId="Header">
    <w:name w:val="header"/>
    <w:basedOn w:val="Normal"/>
    <w:link w:val="HeaderChar"/>
    <w:rsid w:val="00E23AFA"/>
    <w:pPr>
      <w:tabs>
        <w:tab w:val="center" w:pos="4535"/>
        <w:tab w:val="right" w:pos="9071"/>
      </w:tabs>
    </w:pPr>
  </w:style>
  <w:style w:type="character" w:customStyle="1" w:styleId="HeaderChar">
    <w:name w:val="Header Char"/>
    <w:link w:val="Header"/>
    <w:semiHidden/>
    <w:locked/>
    <w:rsid w:val="001F781B"/>
    <w:rPr>
      <w:rFonts w:cs="Times New Roman"/>
      <w:sz w:val="24"/>
      <w:szCs w:val="24"/>
      <w:lang w:val="en-US" w:eastAsia="en-US"/>
    </w:rPr>
  </w:style>
  <w:style w:type="paragraph" w:styleId="Footer">
    <w:name w:val="footer"/>
    <w:basedOn w:val="Normal"/>
    <w:link w:val="FooterChar"/>
    <w:rsid w:val="00E23AFA"/>
    <w:pPr>
      <w:tabs>
        <w:tab w:val="center" w:pos="4535"/>
        <w:tab w:val="right" w:pos="9071"/>
      </w:tabs>
    </w:pPr>
  </w:style>
  <w:style w:type="character" w:customStyle="1" w:styleId="FooterChar">
    <w:name w:val="Footer Char"/>
    <w:link w:val="Footer"/>
    <w:semiHidden/>
    <w:locked/>
    <w:rsid w:val="001F781B"/>
    <w:rPr>
      <w:rFonts w:cs="Times New Roman"/>
      <w:sz w:val="24"/>
      <w:szCs w:val="24"/>
      <w:lang w:val="en-US" w:eastAsia="en-US"/>
    </w:rPr>
  </w:style>
  <w:style w:type="paragraph" w:styleId="BalloonText">
    <w:name w:val="Balloon Text"/>
    <w:basedOn w:val="Normal"/>
    <w:link w:val="BalloonTextChar"/>
    <w:semiHidden/>
    <w:rsid w:val="00234092"/>
    <w:rPr>
      <w:rFonts w:ascii="Tahoma" w:hAnsi="Tahoma" w:cs="Tahoma"/>
      <w:sz w:val="16"/>
      <w:szCs w:val="16"/>
    </w:rPr>
  </w:style>
  <w:style w:type="character" w:customStyle="1" w:styleId="BalloonTextChar">
    <w:name w:val="Balloon Text Char"/>
    <w:link w:val="BalloonText"/>
    <w:semiHidden/>
    <w:locked/>
    <w:rsid w:val="001F781B"/>
    <w:rPr>
      <w:rFonts w:cs="Times New Roman"/>
      <w:sz w:val="2"/>
      <w:szCs w:val="2"/>
      <w:lang w:val="en-US" w:eastAsia="en-US"/>
    </w:rPr>
  </w:style>
  <w:style w:type="paragraph" w:customStyle="1" w:styleId="Style4">
    <w:name w:val="Style4"/>
    <w:basedOn w:val="Normal"/>
    <w:rsid w:val="007D3EA5"/>
    <w:pPr>
      <w:widowControl w:val="0"/>
      <w:autoSpaceDE w:val="0"/>
      <w:autoSpaceDN w:val="0"/>
      <w:adjustRightInd w:val="0"/>
      <w:spacing w:line="272" w:lineRule="exact"/>
      <w:ind w:firstLine="554"/>
      <w:jc w:val="both"/>
    </w:pPr>
  </w:style>
  <w:style w:type="character" w:customStyle="1" w:styleId="FontStyle44">
    <w:name w:val="Font Style44"/>
    <w:rsid w:val="007D3EA5"/>
    <w:rPr>
      <w:rFonts w:ascii="Times New Roman" w:hAnsi="Times New Roman" w:cs="Times New Roman" w:hint="default"/>
      <w:sz w:val="20"/>
      <w:szCs w:val="20"/>
    </w:rPr>
  </w:style>
  <w:style w:type="paragraph" w:styleId="BodyText">
    <w:name w:val="Body Text"/>
    <w:basedOn w:val="Normal"/>
    <w:link w:val="BodyTextChar"/>
    <w:rsid w:val="00AE467C"/>
    <w:pPr>
      <w:jc w:val="both"/>
    </w:pPr>
    <w:rPr>
      <w:b/>
      <w:color w:val="0000FF"/>
      <w:lang w:val="sr-Cyrl-CS"/>
    </w:rPr>
  </w:style>
  <w:style w:type="character" w:customStyle="1" w:styleId="BodyTextChar">
    <w:name w:val="Body Text Char"/>
    <w:basedOn w:val="DefaultParagraphFont"/>
    <w:link w:val="BodyText"/>
    <w:rsid w:val="00AE467C"/>
    <w:rPr>
      <w:b/>
      <w:color w:val="0000FF"/>
      <w:sz w:val="24"/>
      <w:szCs w:val="24"/>
      <w:lang w:val="sr-Cyrl-CS"/>
    </w:rPr>
  </w:style>
  <w:style w:type="paragraph" w:styleId="ListParagraph">
    <w:name w:val="List Paragraph"/>
    <w:basedOn w:val="Normal"/>
    <w:uiPriority w:val="34"/>
    <w:qFormat/>
    <w:rsid w:val="00AE467C"/>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1984388">
      <w:bodyDiv w:val="1"/>
      <w:marLeft w:val="0"/>
      <w:marRight w:val="0"/>
      <w:marTop w:val="0"/>
      <w:marBottom w:val="0"/>
      <w:divBdr>
        <w:top w:val="none" w:sz="0" w:space="0" w:color="auto"/>
        <w:left w:val="none" w:sz="0" w:space="0" w:color="auto"/>
        <w:bottom w:val="none" w:sz="0" w:space="0" w:color="auto"/>
        <w:right w:val="none" w:sz="0" w:space="0" w:color="auto"/>
      </w:divBdr>
    </w:div>
    <w:div w:id="78716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53402-C8BD-4448-B017-24BFEC117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dc:creator>
  <cp:lastModifiedBy>Damir DD. Dedovic</cp:lastModifiedBy>
  <cp:revision>5</cp:revision>
  <cp:lastPrinted>2020-02-25T13:50:00Z</cp:lastPrinted>
  <dcterms:created xsi:type="dcterms:W3CDTF">2020-02-25T14:20:00Z</dcterms:created>
  <dcterms:modified xsi:type="dcterms:W3CDTF">2020-05-14T08:47:00Z</dcterms:modified>
</cp:coreProperties>
</file>